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FADD" w14:textId="77777777" w:rsidR="005931DA" w:rsidRPr="00E512AF" w:rsidRDefault="005931DA" w:rsidP="005931DA">
      <w:pPr>
        <w:keepNext/>
        <w:spacing w:line="276" w:lineRule="auto"/>
        <w:jc w:val="center"/>
        <w:rPr>
          <w:rFonts w:ascii="Times New Roman" w:hAnsi="Times New Roman" w:cs="Times New Roman"/>
          <w:b/>
          <w:bCs/>
          <w:sz w:val="24"/>
          <w:szCs w:val="24"/>
        </w:rPr>
      </w:pPr>
      <w:r w:rsidRPr="00E512AF">
        <w:rPr>
          <w:rFonts w:ascii="Times New Roman" w:hAnsi="Times New Roman" w:cs="Times New Roman"/>
          <w:b/>
          <w:bCs/>
          <w:sz w:val="24"/>
          <w:szCs w:val="24"/>
        </w:rPr>
        <w:t>ZAPROSZENIE DO ZŁOŻENIA OFERTY</w:t>
      </w:r>
    </w:p>
    <w:p w14:paraId="11A6D824" w14:textId="77777777" w:rsidR="005931DA" w:rsidRPr="00E512AF" w:rsidRDefault="005931DA" w:rsidP="005931DA">
      <w:pPr>
        <w:keepNext/>
        <w:spacing w:line="276" w:lineRule="auto"/>
        <w:jc w:val="center"/>
        <w:rPr>
          <w:rFonts w:ascii="Times New Roman" w:hAnsi="Times New Roman" w:cs="Times New Roman"/>
          <w:b/>
          <w:bCs/>
          <w:sz w:val="24"/>
          <w:szCs w:val="24"/>
        </w:rPr>
      </w:pPr>
    </w:p>
    <w:p w14:paraId="251CC74A" w14:textId="37FD71E6" w:rsidR="001E2721" w:rsidRPr="00E512AF" w:rsidRDefault="005931DA" w:rsidP="005931DA">
      <w:pPr>
        <w:spacing w:line="276" w:lineRule="auto"/>
        <w:jc w:val="both"/>
        <w:rPr>
          <w:rFonts w:ascii="Times New Roman" w:hAnsi="Times New Roman" w:cs="Times New Roman"/>
          <w:b/>
          <w:bCs/>
          <w:sz w:val="24"/>
          <w:szCs w:val="24"/>
        </w:rPr>
      </w:pPr>
      <w:r w:rsidRPr="00E512AF">
        <w:rPr>
          <w:rFonts w:ascii="Times New Roman" w:hAnsi="Times New Roman" w:cs="Times New Roman"/>
          <w:b/>
          <w:bCs/>
          <w:sz w:val="24"/>
          <w:szCs w:val="24"/>
        </w:rPr>
        <w:t xml:space="preserve">dotyczące: Wykonywania usług kontroli antydopingowej moczu i krwi podczas Igrzysk Europejskich 2023 -  Kraków, Małopolska </w:t>
      </w:r>
    </w:p>
    <w:p w14:paraId="608C9395" w14:textId="77777777" w:rsidR="005931DA" w:rsidRPr="00E512AF" w:rsidRDefault="005931DA" w:rsidP="005931DA">
      <w:pPr>
        <w:spacing w:line="276" w:lineRule="auto"/>
        <w:jc w:val="both"/>
        <w:rPr>
          <w:rFonts w:ascii="Times New Roman" w:hAnsi="Times New Roman" w:cs="Times New Roman"/>
          <w:b/>
          <w:bCs/>
          <w:sz w:val="24"/>
          <w:szCs w:val="24"/>
        </w:rPr>
      </w:pPr>
    </w:p>
    <w:p w14:paraId="732EE408" w14:textId="1A307946" w:rsidR="005931DA" w:rsidRPr="00E512AF" w:rsidRDefault="005931DA" w:rsidP="005931DA">
      <w:pPr>
        <w:spacing w:line="276" w:lineRule="auto"/>
        <w:jc w:val="both"/>
        <w:rPr>
          <w:rFonts w:ascii="Times New Roman" w:hAnsi="Times New Roman" w:cs="Times New Roman"/>
          <w:sz w:val="24"/>
          <w:szCs w:val="24"/>
        </w:rPr>
      </w:pPr>
      <w:r w:rsidRPr="00E512AF">
        <w:rPr>
          <w:rFonts w:ascii="Times New Roman" w:hAnsi="Times New Roman" w:cs="Times New Roman"/>
          <w:sz w:val="24"/>
          <w:szCs w:val="24"/>
        </w:rPr>
        <w:t>Polska Agencja Antydopingowa jako podmiot odpowiedzialny za organizację i przeprowadzenie kontroli antydopingowej w trakcie trwania Igrzysk Europejskich 2023 (Igrzyska) zaprasza do składania ofert w trybie art. 5. Ustawy z dnia 2 grudnia 2021 r. o wsparciu przygotowania III Igrzysk Europejskich w 2023 roku (t.j. Dz. U. z 2022 r. poz. 1550, 2666).</w:t>
      </w:r>
    </w:p>
    <w:p w14:paraId="06A6C9DC" w14:textId="77777777" w:rsidR="005931DA" w:rsidRPr="00E512AF" w:rsidRDefault="005931DA" w:rsidP="005931DA">
      <w:pPr>
        <w:spacing w:line="276" w:lineRule="auto"/>
        <w:jc w:val="both"/>
        <w:rPr>
          <w:rFonts w:ascii="Times New Roman" w:hAnsi="Times New Roman" w:cs="Times New Roman"/>
          <w:sz w:val="24"/>
          <w:szCs w:val="24"/>
        </w:rPr>
      </w:pPr>
    </w:p>
    <w:p w14:paraId="1362B6C2" w14:textId="0CF8CBC5" w:rsidR="005931DA" w:rsidRPr="00E512AF" w:rsidRDefault="005931DA" w:rsidP="005931DA">
      <w:pPr>
        <w:spacing w:line="276" w:lineRule="auto"/>
        <w:jc w:val="both"/>
        <w:rPr>
          <w:rFonts w:ascii="Times New Roman" w:hAnsi="Times New Roman" w:cs="Times New Roman"/>
          <w:sz w:val="24"/>
          <w:szCs w:val="24"/>
        </w:rPr>
      </w:pPr>
      <w:r w:rsidRPr="00E512AF">
        <w:rPr>
          <w:rFonts w:ascii="Times New Roman" w:hAnsi="Times New Roman" w:cs="Times New Roman"/>
          <w:sz w:val="24"/>
          <w:szCs w:val="24"/>
        </w:rPr>
        <w:t xml:space="preserve">Opis przedmiotu zamówienia </w:t>
      </w:r>
    </w:p>
    <w:p w14:paraId="5D16E3B5" w14:textId="77777777" w:rsidR="005931DA" w:rsidRPr="00E512AF" w:rsidRDefault="005931DA" w:rsidP="005931DA">
      <w:pPr>
        <w:spacing w:line="276" w:lineRule="auto"/>
        <w:jc w:val="both"/>
        <w:rPr>
          <w:rFonts w:ascii="Times New Roman" w:hAnsi="Times New Roman" w:cs="Times New Roman"/>
          <w:sz w:val="24"/>
          <w:szCs w:val="24"/>
        </w:rPr>
      </w:pPr>
    </w:p>
    <w:p w14:paraId="57747391" w14:textId="524CF092" w:rsidR="005931DA" w:rsidRPr="00E512AF" w:rsidRDefault="005931DA"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 xml:space="preserve">Przedmiotem zamówienia jest świadczenie usług przeprowadzania kontroli antydopingowej moczu i krwi w trybie i na zasadach określonych przez Polską Agencję Antydopingową, Międzynarodową Agencję Kontroli Antydopingowej (International Testing Agency, ITA) oraz z uwzględnieniem regulacji Światowej Agencji Antydopingowej (World Anti-Doping Agency, WADA) oraz wewnętrznych przepisów Polskiej Agencji Antydopingowej, w szczególności Polskich Przepisów Antydopingowych. </w:t>
      </w:r>
    </w:p>
    <w:p w14:paraId="29825DC4" w14:textId="7577F9CB" w:rsidR="005931DA" w:rsidRPr="00E512AF" w:rsidRDefault="005931DA"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 xml:space="preserve">Polska Agencja Antydopingowa samodzielnie określa miejsce i czas odbycia kontroli antydopingowej oraz liczbę testów do wykonania w formie pisemnej w przekazanym Zleceniobiorcy poleceniu kontroli antydopingowych. Polecenie przekazywane będzie do rąk własnych Zleceniobiorcy lub za pośrednictwem formularza kontroli antydopingowej na sprzęcie informatycznym będącym własnością Polskiej Agencji Antydopingowej za pośrednictwem aplikacji DCO Central lub innej </w:t>
      </w:r>
      <w:r w:rsidR="001A73A5" w:rsidRPr="00E512AF">
        <w:rPr>
          <w:rFonts w:ascii="Times New Roman" w:hAnsi="Times New Roman" w:cs="Times New Roman"/>
          <w:bCs/>
          <w:sz w:val="24"/>
          <w:szCs w:val="24"/>
        </w:rPr>
        <w:t xml:space="preserve">platformy IT </w:t>
      </w:r>
      <w:r w:rsidRPr="00E512AF">
        <w:rPr>
          <w:rFonts w:ascii="Times New Roman" w:hAnsi="Times New Roman" w:cs="Times New Roman"/>
          <w:bCs/>
          <w:sz w:val="24"/>
          <w:szCs w:val="24"/>
        </w:rPr>
        <w:t xml:space="preserve">dopuszczonej przez Polską Agencję Antydopingową. Dopuszcza się przekazanie formularza na wskazany adres poczty elektronicznej z użyciem adresów wskazanych do komunikacji </w:t>
      </w:r>
    </w:p>
    <w:p w14:paraId="6B8AB406" w14:textId="2E7C3710" w:rsidR="00CB5FF3" w:rsidRPr="00E512AF" w:rsidRDefault="005931DA"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Kontrolerzy antydopingowi będą zobligowani do przeprowadzania kontroli antydopingowej na i poza zawodami w miejscu wskazanym przez Polską Agencję Antydopingową</w:t>
      </w:r>
      <w:r w:rsidR="00CB5FF3" w:rsidRPr="00E512AF">
        <w:rPr>
          <w:rFonts w:ascii="Times New Roman" w:hAnsi="Times New Roman" w:cs="Times New Roman"/>
          <w:bCs/>
          <w:sz w:val="24"/>
          <w:szCs w:val="24"/>
        </w:rPr>
        <w:t>. Polska Agencja Antydopingowa samodzielnie określa miejsce pobytu zespołów kontroli antydopingowej i nie zezwala na ewentualny wybór innego miejsca, w którym kontrolerzy będą</w:t>
      </w:r>
      <w:r w:rsidR="001A73A5" w:rsidRPr="00E512AF">
        <w:rPr>
          <w:rFonts w:ascii="Times New Roman" w:hAnsi="Times New Roman" w:cs="Times New Roman"/>
          <w:bCs/>
          <w:sz w:val="24"/>
          <w:szCs w:val="24"/>
        </w:rPr>
        <w:t xml:space="preserve"> </w:t>
      </w:r>
      <w:r w:rsidR="00CB5FF3" w:rsidRPr="00E512AF">
        <w:rPr>
          <w:rFonts w:ascii="Times New Roman" w:hAnsi="Times New Roman" w:cs="Times New Roman"/>
          <w:bCs/>
          <w:sz w:val="24"/>
          <w:szCs w:val="24"/>
        </w:rPr>
        <w:t>realizować program kontroli. Wskazane miejsca kontroli</w:t>
      </w:r>
      <w:r w:rsidR="001A73A5" w:rsidRPr="00E512AF">
        <w:rPr>
          <w:rFonts w:ascii="Times New Roman" w:hAnsi="Times New Roman" w:cs="Times New Roman"/>
          <w:bCs/>
          <w:sz w:val="24"/>
          <w:szCs w:val="24"/>
        </w:rPr>
        <w:t>, w szczególności</w:t>
      </w:r>
      <w:r w:rsidR="00CB5FF3" w:rsidRPr="00E512AF">
        <w:rPr>
          <w:rFonts w:ascii="Times New Roman" w:hAnsi="Times New Roman" w:cs="Times New Roman"/>
          <w:bCs/>
          <w:sz w:val="24"/>
          <w:szCs w:val="24"/>
        </w:rPr>
        <w:t>:</w:t>
      </w:r>
    </w:p>
    <w:p w14:paraId="15C393F8" w14:textId="6F95F5E7" w:rsidR="001A73A5" w:rsidRPr="00E512AF" w:rsidRDefault="001A73A5" w:rsidP="00EF0928">
      <w:pPr>
        <w:pStyle w:val="Akapitzlist"/>
        <w:numPr>
          <w:ilvl w:val="0"/>
          <w:numId w:val="4"/>
        </w:numPr>
        <w:spacing w:line="276" w:lineRule="auto"/>
        <w:jc w:val="both"/>
        <w:rPr>
          <w:bCs/>
        </w:rPr>
      </w:pPr>
      <w:r w:rsidRPr="00E512AF">
        <w:rPr>
          <w:bCs/>
        </w:rPr>
        <w:t>Bielsko Biała</w:t>
      </w:r>
    </w:p>
    <w:p w14:paraId="0B1057AE" w14:textId="28F4CB15" w:rsidR="001A73A5" w:rsidRPr="00E512AF" w:rsidRDefault="001A73A5" w:rsidP="00EF0928">
      <w:pPr>
        <w:pStyle w:val="Akapitzlist"/>
        <w:numPr>
          <w:ilvl w:val="0"/>
          <w:numId w:val="4"/>
        </w:numPr>
        <w:spacing w:line="276" w:lineRule="auto"/>
        <w:jc w:val="both"/>
        <w:rPr>
          <w:bCs/>
        </w:rPr>
      </w:pPr>
      <w:r w:rsidRPr="00E512AF">
        <w:rPr>
          <w:bCs/>
        </w:rPr>
        <w:t>Chorzów</w:t>
      </w:r>
    </w:p>
    <w:p w14:paraId="74EFBCEA" w14:textId="231D9E55" w:rsidR="00CB5FF3" w:rsidRPr="00E512AF" w:rsidRDefault="00CB5FF3" w:rsidP="00EF0928">
      <w:pPr>
        <w:pStyle w:val="Akapitzlist"/>
        <w:numPr>
          <w:ilvl w:val="0"/>
          <w:numId w:val="4"/>
        </w:numPr>
        <w:spacing w:line="276" w:lineRule="auto"/>
        <w:jc w:val="both"/>
        <w:rPr>
          <w:bCs/>
        </w:rPr>
      </w:pPr>
      <w:r w:rsidRPr="00E512AF">
        <w:rPr>
          <w:bCs/>
        </w:rPr>
        <w:t>Kraków</w:t>
      </w:r>
    </w:p>
    <w:p w14:paraId="2DAC7E96" w14:textId="103D606D" w:rsidR="00EF0928" w:rsidRPr="00E512AF" w:rsidRDefault="001A73A5" w:rsidP="00EF0928">
      <w:pPr>
        <w:pStyle w:val="Akapitzlist"/>
        <w:numPr>
          <w:ilvl w:val="0"/>
          <w:numId w:val="4"/>
        </w:numPr>
        <w:spacing w:line="276" w:lineRule="auto"/>
        <w:jc w:val="both"/>
        <w:rPr>
          <w:bCs/>
        </w:rPr>
      </w:pPr>
      <w:r w:rsidRPr="00E512AF">
        <w:rPr>
          <w:bCs/>
        </w:rPr>
        <w:t>Oświęcim-</w:t>
      </w:r>
    </w:p>
    <w:p w14:paraId="6581A60F" w14:textId="1DA8F0CB" w:rsidR="001A73A5" w:rsidRPr="00E512AF" w:rsidRDefault="001A73A5" w:rsidP="00EF0928">
      <w:pPr>
        <w:pStyle w:val="Akapitzlist"/>
        <w:numPr>
          <w:ilvl w:val="0"/>
          <w:numId w:val="4"/>
        </w:numPr>
        <w:spacing w:line="276" w:lineRule="auto"/>
        <w:jc w:val="both"/>
        <w:rPr>
          <w:bCs/>
        </w:rPr>
      </w:pPr>
      <w:r w:rsidRPr="00E512AF">
        <w:rPr>
          <w:bCs/>
        </w:rPr>
        <w:t>Nowy Sącz</w:t>
      </w:r>
    </w:p>
    <w:p w14:paraId="0B28E648" w14:textId="6B97E34A" w:rsidR="00EF0928" w:rsidRPr="00E512AF" w:rsidRDefault="00CB5FF3" w:rsidP="00EF0928">
      <w:pPr>
        <w:pStyle w:val="Akapitzlist"/>
        <w:numPr>
          <w:ilvl w:val="0"/>
          <w:numId w:val="4"/>
        </w:numPr>
        <w:spacing w:line="276" w:lineRule="auto"/>
        <w:jc w:val="both"/>
        <w:rPr>
          <w:bCs/>
        </w:rPr>
      </w:pPr>
      <w:r w:rsidRPr="00E512AF">
        <w:rPr>
          <w:bCs/>
        </w:rPr>
        <w:t>Nowy Targ</w:t>
      </w:r>
    </w:p>
    <w:p w14:paraId="1C0A4FC0" w14:textId="7D2FF50C" w:rsidR="001A73A5" w:rsidRPr="00E512AF" w:rsidRDefault="001A73A5" w:rsidP="00EF0928">
      <w:pPr>
        <w:pStyle w:val="Akapitzlist"/>
        <w:numPr>
          <w:ilvl w:val="0"/>
          <w:numId w:val="4"/>
        </w:numPr>
        <w:spacing w:line="276" w:lineRule="auto"/>
        <w:jc w:val="both"/>
        <w:rPr>
          <w:bCs/>
        </w:rPr>
      </w:pPr>
      <w:r w:rsidRPr="00E512AF">
        <w:rPr>
          <w:bCs/>
        </w:rPr>
        <w:t>Rzeszów</w:t>
      </w:r>
    </w:p>
    <w:p w14:paraId="69F54EF6" w14:textId="1F1681DA" w:rsidR="001A73A5" w:rsidRPr="00E512AF" w:rsidRDefault="00CB5FF3" w:rsidP="00EF0928">
      <w:pPr>
        <w:pStyle w:val="Akapitzlist"/>
        <w:numPr>
          <w:ilvl w:val="0"/>
          <w:numId w:val="4"/>
        </w:numPr>
        <w:spacing w:line="276" w:lineRule="auto"/>
        <w:jc w:val="both"/>
        <w:rPr>
          <w:bCs/>
        </w:rPr>
      </w:pPr>
      <w:r w:rsidRPr="00E512AF">
        <w:rPr>
          <w:bCs/>
        </w:rPr>
        <w:t>Tarnów</w:t>
      </w:r>
    </w:p>
    <w:p w14:paraId="6C216E89" w14:textId="7EFBFEEF" w:rsidR="00CB5FF3" w:rsidRPr="00E512AF" w:rsidRDefault="00CB5FF3" w:rsidP="00EF0928">
      <w:pPr>
        <w:pStyle w:val="Akapitzlist"/>
        <w:numPr>
          <w:ilvl w:val="0"/>
          <w:numId w:val="4"/>
        </w:numPr>
        <w:spacing w:line="276" w:lineRule="auto"/>
        <w:jc w:val="both"/>
        <w:rPr>
          <w:bCs/>
        </w:rPr>
      </w:pPr>
      <w:r w:rsidRPr="00E512AF">
        <w:rPr>
          <w:bCs/>
        </w:rPr>
        <w:t>Wrocław</w:t>
      </w:r>
    </w:p>
    <w:p w14:paraId="3B143721" w14:textId="78C63504" w:rsidR="001A73A5" w:rsidRPr="00E512AF" w:rsidRDefault="001A73A5" w:rsidP="00EF0928">
      <w:pPr>
        <w:pStyle w:val="Akapitzlist"/>
        <w:numPr>
          <w:ilvl w:val="0"/>
          <w:numId w:val="4"/>
        </w:numPr>
        <w:spacing w:line="276" w:lineRule="auto"/>
        <w:jc w:val="both"/>
        <w:rPr>
          <w:bCs/>
        </w:rPr>
      </w:pPr>
      <w:r w:rsidRPr="00E512AF">
        <w:rPr>
          <w:bCs/>
        </w:rPr>
        <w:t>Zakopane</w:t>
      </w:r>
    </w:p>
    <w:p w14:paraId="2B586BDC" w14:textId="40445EFC" w:rsidR="00CB5FF3" w:rsidRPr="00E512AF" w:rsidRDefault="00CB5FF3"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lastRenderedPageBreak/>
        <w:t xml:space="preserve">Polska Agencja Antydopingowa </w:t>
      </w:r>
      <w:r w:rsidR="001A73A5" w:rsidRPr="00E512AF">
        <w:rPr>
          <w:rFonts w:ascii="Times New Roman" w:hAnsi="Times New Roman" w:cs="Times New Roman"/>
          <w:bCs/>
          <w:sz w:val="24"/>
          <w:szCs w:val="24"/>
        </w:rPr>
        <w:t xml:space="preserve">zapewnia </w:t>
      </w:r>
      <w:r w:rsidRPr="00E512AF">
        <w:rPr>
          <w:rFonts w:ascii="Times New Roman" w:hAnsi="Times New Roman" w:cs="Times New Roman"/>
          <w:bCs/>
          <w:sz w:val="24"/>
          <w:szCs w:val="24"/>
        </w:rPr>
        <w:t>zakwaterowani</w:t>
      </w:r>
      <w:r w:rsidR="001A73A5" w:rsidRPr="00E512AF">
        <w:rPr>
          <w:rFonts w:ascii="Times New Roman" w:hAnsi="Times New Roman" w:cs="Times New Roman"/>
          <w:bCs/>
          <w:sz w:val="24"/>
          <w:szCs w:val="24"/>
        </w:rPr>
        <w:t>e</w:t>
      </w:r>
      <w:r w:rsidRPr="00E512AF">
        <w:rPr>
          <w:rFonts w:ascii="Times New Roman" w:hAnsi="Times New Roman" w:cs="Times New Roman"/>
          <w:bCs/>
          <w:sz w:val="24"/>
          <w:szCs w:val="24"/>
        </w:rPr>
        <w:t>, wyżywieni</w:t>
      </w:r>
      <w:r w:rsidR="001A73A5" w:rsidRPr="00E512AF">
        <w:rPr>
          <w:rFonts w:ascii="Times New Roman" w:hAnsi="Times New Roman" w:cs="Times New Roman"/>
          <w:bCs/>
          <w:sz w:val="24"/>
          <w:szCs w:val="24"/>
        </w:rPr>
        <w:t>e</w:t>
      </w:r>
      <w:r w:rsidRPr="00E512AF">
        <w:rPr>
          <w:rFonts w:ascii="Times New Roman" w:hAnsi="Times New Roman" w:cs="Times New Roman"/>
          <w:bCs/>
          <w:sz w:val="24"/>
          <w:szCs w:val="24"/>
        </w:rPr>
        <w:t xml:space="preserve">, </w:t>
      </w:r>
      <w:r w:rsidR="001A73A5" w:rsidRPr="00E512AF">
        <w:rPr>
          <w:rFonts w:ascii="Times New Roman" w:hAnsi="Times New Roman" w:cs="Times New Roman"/>
          <w:bCs/>
          <w:sz w:val="24"/>
          <w:szCs w:val="24"/>
        </w:rPr>
        <w:t xml:space="preserve">pokrycie kosztów </w:t>
      </w:r>
      <w:r w:rsidRPr="00E512AF">
        <w:rPr>
          <w:rFonts w:ascii="Times New Roman" w:hAnsi="Times New Roman" w:cs="Times New Roman"/>
          <w:bCs/>
          <w:sz w:val="24"/>
          <w:szCs w:val="24"/>
        </w:rPr>
        <w:t xml:space="preserve">podróży lotniczej i lokalnej kontrolerów zakwalifikowanych do udziału w realizacji zadania. </w:t>
      </w:r>
    </w:p>
    <w:p w14:paraId="6A1DD315" w14:textId="77777777" w:rsidR="00CB5FF3" w:rsidRPr="00E512AF" w:rsidRDefault="00CB5FF3" w:rsidP="005931DA">
      <w:pPr>
        <w:spacing w:line="276" w:lineRule="auto"/>
        <w:jc w:val="both"/>
        <w:rPr>
          <w:rFonts w:ascii="Times New Roman" w:hAnsi="Times New Roman" w:cs="Times New Roman"/>
          <w:bCs/>
          <w:sz w:val="24"/>
          <w:szCs w:val="24"/>
        </w:rPr>
      </w:pPr>
    </w:p>
    <w:p w14:paraId="0953E4C0" w14:textId="77777777" w:rsidR="005931DA" w:rsidRPr="00E512AF" w:rsidRDefault="005931DA"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Zleceniodawca zobowiązany jest do przeprowadzania kontroli antydopingowych zgodnie z obowiązującymi w tym zakresie przepisami krajowymi i międzynarodowymi w postaci:</w:t>
      </w:r>
    </w:p>
    <w:p w14:paraId="727B443B" w14:textId="48CBD2B4" w:rsidR="005931DA" w:rsidRPr="00E512AF" w:rsidRDefault="00CB5FF3" w:rsidP="005931DA">
      <w:pPr>
        <w:pStyle w:val="Akapitzlist"/>
        <w:numPr>
          <w:ilvl w:val="0"/>
          <w:numId w:val="1"/>
        </w:numPr>
        <w:spacing w:line="276" w:lineRule="auto"/>
        <w:jc w:val="both"/>
        <w:rPr>
          <w:bCs/>
        </w:rPr>
      </w:pPr>
      <w:r w:rsidRPr="00E512AF">
        <w:rPr>
          <w:bCs/>
        </w:rPr>
        <w:t>u</w:t>
      </w:r>
      <w:r w:rsidR="005931DA" w:rsidRPr="00E512AF">
        <w:rPr>
          <w:bCs/>
        </w:rPr>
        <w:t>stawy z dnia 21 kwietnia 2017 r. o zwalczaniu dopingu w sporcie</w:t>
      </w:r>
    </w:p>
    <w:p w14:paraId="7DF58B42" w14:textId="77777777" w:rsidR="005931DA" w:rsidRPr="00E512AF" w:rsidRDefault="005931DA" w:rsidP="005931DA">
      <w:pPr>
        <w:pStyle w:val="Akapitzlist"/>
        <w:numPr>
          <w:ilvl w:val="0"/>
          <w:numId w:val="1"/>
        </w:numPr>
        <w:spacing w:line="276" w:lineRule="auto"/>
        <w:jc w:val="both"/>
        <w:rPr>
          <w:bCs/>
        </w:rPr>
      </w:pPr>
      <w:r w:rsidRPr="00E512AF">
        <w:rPr>
          <w:bCs/>
        </w:rPr>
        <w:t xml:space="preserve">Światowego Kodeksu Antydopingowego </w:t>
      </w:r>
    </w:p>
    <w:p w14:paraId="4FEC5EAF" w14:textId="77777777" w:rsidR="005931DA" w:rsidRPr="00E512AF" w:rsidRDefault="005931DA" w:rsidP="005931DA">
      <w:pPr>
        <w:pStyle w:val="Akapitzlist"/>
        <w:numPr>
          <w:ilvl w:val="0"/>
          <w:numId w:val="1"/>
        </w:numPr>
        <w:spacing w:line="276" w:lineRule="auto"/>
        <w:jc w:val="both"/>
        <w:rPr>
          <w:bCs/>
        </w:rPr>
      </w:pPr>
      <w:r w:rsidRPr="00E512AF">
        <w:rPr>
          <w:bCs/>
        </w:rPr>
        <w:t>Międzynarodowego Standardu Badań i Śledztw Światowej Agencji Antydopingowej;</w:t>
      </w:r>
    </w:p>
    <w:p w14:paraId="310F20BE" w14:textId="3449277B" w:rsidR="005931DA" w:rsidRPr="00E512AF" w:rsidRDefault="005931DA" w:rsidP="005931DA">
      <w:pPr>
        <w:pStyle w:val="Akapitzlist"/>
        <w:numPr>
          <w:ilvl w:val="0"/>
          <w:numId w:val="1"/>
        </w:numPr>
        <w:spacing w:line="276" w:lineRule="auto"/>
        <w:jc w:val="both"/>
        <w:rPr>
          <w:bCs/>
        </w:rPr>
      </w:pPr>
      <w:r w:rsidRPr="00E512AF">
        <w:rPr>
          <w:bCs/>
        </w:rPr>
        <w:t>Regulacji Międzynarodowej Agencji Kontroli Antydopingowej (ITA)</w:t>
      </w:r>
    </w:p>
    <w:p w14:paraId="39F93538" w14:textId="77777777" w:rsidR="005931DA" w:rsidRPr="00E512AF" w:rsidRDefault="005931DA" w:rsidP="005931DA">
      <w:pPr>
        <w:pStyle w:val="Akapitzlist"/>
        <w:numPr>
          <w:ilvl w:val="0"/>
          <w:numId w:val="1"/>
        </w:numPr>
        <w:spacing w:line="276" w:lineRule="auto"/>
        <w:jc w:val="both"/>
        <w:rPr>
          <w:bCs/>
        </w:rPr>
      </w:pPr>
      <w:r w:rsidRPr="00E512AF">
        <w:rPr>
          <w:bCs/>
        </w:rPr>
        <w:t>właściwych wytycznych Światowej Agencji Antydopingowej</w:t>
      </w:r>
    </w:p>
    <w:p w14:paraId="287B706C" w14:textId="77777777" w:rsidR="005931DA" w:rsidRPr="00E512AF" w:rsidRDefault="005931DA" w:rsidP="005931DA">
      <w:pPr>
        <w:pStyle w:val="Akapitzlist"/>
        <w:numPr>
          <w:ilvl w:val="0"/>
          <w:numId w:val="1"/>
        </w:numPr>
        <w:spacing w:line="276" w:lineRule="auto"/>
        <w:jc w:val="both"/>
        <w:rPr>
          <w:bCs/>
        </w:rPr>
      </w:pPr>
      <w:r w:rsidRPr="00E512AF">
        <w:rPr>
          <w:bCs/>
        </w:rPr>
        <w:t>Statutu Polskiej Agencji Antydopingowej</w:t>
      </w:r>
    </w:p>
    <w:p w14:paraId="2294B93A" w14:textId="77777777" w:rsidR="005931DA" w:rsidRPr="00E512AF" w:rsidRDefault="005931DA" w:rsidP="005931DA">
      <w:pPr>
        <w:pStyle w:val="Akapitzlist"/>
        <w:numPr>
          <w:ilvl w:val="0"/>
          <w:numId w:val="1"/>
        </w:numPr>
        <w:spacing w:line="276" w:lineRule="auto"/>
        <w:jc w:val="both"/>
        <w:rPr>
          <w:bCs/>
        </w:rPr>
      </w:pPr>
      <w:r w:rsidRPr="00E512AF">
        <w:rPr>
          <w:bCs/>
        </w:rPr>
        <w:t>Regulaminów Polskiej Agencji Antydopingowej</w:t>
      </w:r>
    </w:p>
    <w:p w14:paraId="3F665003" w14:textId="5605BD2B" w:rsidR="005931DA" w:rsidRPr="00E512AF" w:rsidRDefault="005931DA" w:rsidP="005931DA">
      <w:pPr>
        <w:pStyle w:val="Akapitzlist"/>
        <w:numPr>
          <w:ilvl w:val="0"/>
          <w:numId w:val="1"/>
        </w:numPr>
        <w:spacing w:line="276" w:lineRule="auto"/>
        <w:jc w:val="both"/>
        <w:rPr>
          <w:bCs/>
        </w:rPr>
      </w:pPr>
      <w:r w:rsidRPr="00E512AF">
        <w:rPr>
          <w:bCs/>
        </w:rPr>
        <w:t>Wytycznych Polskiej Agencji Antydopingowej</w:t>
      </w:r>
    </w:p>
    <w:p w14:paraId="0458B428" w14:textId="25E8F150" w:rsidR="001A73A5" w:rsidRPr="00E512AF" w:rsidRDefault="001A73A5" w:rsidP="005931DA">
      <w:pPr>
        <w:pStyle w:val="Akapitzlist"/>
        <w:numPr>
          <w:ilvl w:val="0"/>
          <w:numId w:val="1"/>
        </w:numPr>
        <w:spacing w:line="276" w:lineRule="auto"/>
        <w:jc w:val="both"/>
        <w:rPr>
          <w:bCs/>
        </w:rPr>
      </w:pPr>
      <w:r w:rsidRPr="00E512AF">
        <w:rPr>
          <w:bCs/>
        </w:rPr>
        <w:t>Wytycznych Międzynarodowej Agencji Kontroli Antydopingowej (ITA)</w:t>
      </w:r>
    </w:p>
    <w:p w14:paraId="1AFC25A2" w14:textId="476B6B08" w:rsidR="005931DA" w:rsidRPr="00E512AF" w:rsidRDefault="005931DA" w:rsidP="005931DA">
      <w:pPr>
        <w:spacing w:line="276" w:lineRule="auto"/>
        <w:jc w:val="both"/>
        <w:rPr>
          <w:rFonts w:ascii="Times New Roman" w:hAnsi="Times New Roman" w:cs="Times New Roman"/>
          <w:b/>
          <w:sz w:val="24"/>
          <w:szCs w:val="24"/>
        </w:rPr>
      </w:pPr>
      <w:r w:rsidRPr="00E512AF">
        <w:rPr>
          <w:rFonts w:ascii="Times New Roman" w:hAnsi="Times New Roman" w:cs="Times New Roman"/>
          <w:b/>
          <w:sz w:val="24"/>
          <w:szCs w:val="24"/>
        </w:rPr>
        <w:t xml:space="preserve">Do składania ofert uprawnione są jedynie osoby posiadające aktualne certyfikaty IDCO (International Doping Control Officer) wystawione przez Międzynarodową Agencję Kontroli Antydopingowej (International Testing Agency, ITA). </w:t>
      </w:r>
    </w:p>
    <w:p w14:paraId="3D9256D7" w14:textId="77777777" w:rsidR="005931DA" w:rsidRPr="00E512AF" w:rsidRDefault="005931DA" w:rsidP="005931DA">
      <w:pPr>
        <w:spacing w:line="276" w:lineRule="auto"/>
        <w:jc w:val="both"/>
        <w:rPr>
          <w:rFonts w:ascii="Times New Roman" w:hAnsi="Times New Roman" w:cs="Times New Roman"/>
          <w:b/>
          <w:sz w:val="24"/>
          <w:szCs w:val="24"/>
        </w:rPr>
      </w:pPr>
    </w:p>
    <w:p w14:paraId="36B905BE" w14:textId="238A8E20" w:rsidR="005931DA" w:rsidRPr="00E512AF" w:rsidRDefault="005931DA" w:rsidP="005931DA">
      <w:pPr>
        <w:spacing w:line="276" w:lineRule="auto"/>
        <w:jc w:val="both"/>
        <w:rPr>
          <w:rFonts w:ascii="Times New Roman" w:hAnsi="Times New Roman" w:cs="Times New Roman"/>
          <w:b/>
          <w:sz w:val="24"/>
          <w:szCs w:val="24"/>
        </w:rPr>
      </w:pPr>
      <w:r w:rsidRPr="00E512AF">
        <w:rPr>
          <w:rFonts w:ascii="Times New Roman" w:hAnsi="Times New Roman" w:cs="Times New Roman"/>
          <w:b/>
          <w:sz w:val="24"/>
          <w:szCs w:val="24"/>
        </w:rPr>
        <w:t xml:space="preserve">Polska Agencja Antydopingowa zastrzega sobie możliwość weryfikacji uprawnień w instytucji je wystawiającej, tj. w Międzynarodowej Agencji Kontroli Antydopingowej, ITA. W przypadku negatywnej weryfikacji oferta </w:t>
      </w:r>
      <w:r w:rsidR="00CB5FF3" w:rsidRPr="00E512AF">
        <w:rPr>
          <w:rFonts w:ascii="Times New Roman" w:hAnsi="Times New Roman" w:cs="Times New Roman"/>
          <w:b/>
          <w:sz w:val="24"/>
          <w:szCs w:val="24"/>
        </w:rPr>
        <w:t>zostanie</w:t>
      </w:r>
      <w:r w:rsidRPr="00E512AF">
        <w:rPr>
          <w:rFonts w:ascii="Times New Roman" w:hAnsi="Times New Roman" w:cs="Times New Roman"/>
          <w:b/>
          <w:sz w:val="24"/>
          <w:szCs w:val="24"/>
        </w:rPr>
        <w:t xml:space="preserve"> odrzucona jako niespełniająca warunków udziału w postępowaniu.</w:t>
      </w:r>
    </w:p>
    <w:p w14:paraId="31E1CA35" w14:textId="77777777" w:rsidR="00CB5FF3" w:rsidRPr="00E512AF" w:rsidRDefault="00CB5FF3" w:rsidP="005931DA">
      <w:pPr>
        <w:spacing w:line="276" w:lineRule="auto"/>
        <w:jc w:val="both"/>
        <w:rPr>
          <w:rFonts w:ascii="Times New Roman" w:hAnsi="Times New Roman" w:cs="Times New Roman"/>
          <w:b/>
          <w:sz w:val="24"/>
          <w:szCs w:val="24"/>
        </w:rPr>
      </w:pPr>
    </w:p>
    <w:p w14:paraId="6E3F086F" w14:textId="0F352857" w:rsidR="00CB70AB" w:rsidRPr="00E512AF" w:rsidRDefault="00CB70AB" w:rsidP="005931DA">
      <w:pPr>
        <w:spacing w:line="276" w:lineRule="auto"/>
        <w:jc w:val="both"/>
        <w:rPr>
          <w:rFonts w:ascii="Times New Roman" w:hAnsi="Times New Roman" w:cs="Times New Roman"/>
          <w:b/>
          <w:sz w:val="24"/>
          <w:szCs w:val="24"/>
        </w:rPr>
      </w:pPr>
      <w:r w:rsidRPr="00E512AF">
        <w:rPr>
          <w:rFonts w:ascii="Times New Roman" w:hAnsi="Times New Roman" w:cs="Times New Roman"/>
          <w:b/>
          <w:sz w:val="24"/>
          <w:szCs w:val="24"/>
        </w:rPr>
        <w:t>Polska Agencja Antydopingowa dokona wyboru maksymalnie 45 kontrolerów spełniających wymogi udziału w postępowaniu.</w:t>
      </w:r>
    </w:p>
    <w:p w14:paraId="63504CDC" w14:textId="77777777" w:rsidR="00CB70AB" w:rsidRPr="00E512AF" w:rsidRDefault="00CB70AB" w:rsidP="005931DA">
      <w:pPr>
        <w:spacing w:line="276" w:lineRule="auto"/>
        <w:jc w:val="both"/>
        <w:rPr>
          <w:rFonts w:ascii="Times New Roman" w:hAnsi="Times New Roman" w:cs="Times New Roman"/>
          <w:b/>
          <w:sz w:val="24"/>
          <w:szCs w:val="24"/>
        </w:rPr>
      </w:pPr>
    </w:p>
    <w:p w14:paraId="4B6F87CE" w14:textId="5862B981" w:rsidR="00CB5FF3" w:rsidRPr="00E512AF" w:rsidRDefault="00CB5FF3"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Wszelkie pytania dotyczące postępowania należy kierować na adres:</w:t>
      </w:r>
    </w:p>
    <w:p w14:paraId="0E5FA410" w14:textId="09BC608B" w:rsidR="00CB5FF3" w:rsidRPr="00E512AF" w:rsidRDefault="00CB5FF3"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Polska Agencja Antydopingowa</w:t>
      </w:r>
    </w:p>
    <w:p w14:paraId="49709EC6" w14:textId="36A68BFE" w:rsidR="00CB5FF3" w:rsidRPr="00E512AF" w:rsidRDefault="00CB5FF3"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ul. Fabryczna 5a</w:t>
      </w:r>
    </w:p>
    <w:p w14:paraId="1C32E048" w14:textId="2221F666" w:rsidR="00CB5FF3" w:rsidRPr="00E512AF" w:rsidRDefault="00CB5FF3"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00-446 Warszawa</w:t>
      </w:r>
    </w:p>
    <w:p w14:paraId="0A6B267D" w14:textId="7FE282FA" w:rsidR="00CB5FF3" w:rsidRPr="00E512AF" w:rsidRDefault="00CB5FF3"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 xml:space="preserve">lub na adres poczty elektronicznej: </w:t>
      </w:r>
      <w:hyperlink r:id="rId7" w:history="1">
        <w:r w:rsidRPr="00E512AF">
          <w:rPr>
            <w:rStyle w:val="Hipercze"/>
            <w:rFonts w:ascii="Times New Roman" w:hAnsi="Times New Roman" w:cs="Times New Roman"/>
            <w:bCs/>
            <w:sz w:val="24"/>
            <w:szCs w:val="24"/>
          </w:rPr>
          <w:t>biuro@antydoping.pl</w:t>
        </w:r>
      </w:hyperlink>
    </w:p>
    <w:p w14:paraId="4ADA4B9D" w14:textId="77777777" w:rsidR="00CB5FF3" w:rsidRDefault="00CB5FF3" w:rsidP="005931DA">
      <w:pPr>
        <w:spacing w:line="276" w:lineRule="auto"/>
        <w:jc w:val="both"/>
        <w:rPr>
          <w:rFonts w:ascii="Times New Roman" w:hAnsi="Times New Roman" w:cs="Times New Roman"/>
          <w:bCs/>
          <w:sz w:val="24"/>
          <w:szCs w:val="24"/>
        </w:rPr>
      </w:pPr>
    </w:p>
    <w:p w14:paraId="722A4DCE" w14:textId="0C019A04" w:rsidR="00BB3F9C" w:rsidRDefault="00BB3F9C" w:rsidP="005931D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Kryteria oceny ofert:</w:t>
      </w:r>
    </w:p>
    <w:p w14:paraId="521D5CDF" w14:textId="04B58D16" w:rsidR="00BB3F9C" w:rsidRDefault="00BB3F9C" w:rsidP="005931D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Cena  - 100%</w:t>
      </w:r>
    </w:p>
    <w:p w14:paraId="3E526226" w14:textId="77777777" w:rsidR="00BB3F9C" w:rsidRPr="00E512AF" w:rsidRDefault="00BB3F9C" w:rsidP="005931DA">
      <w:pPr>
        <w:spacing w:line="276" w:lineRule="auto"/>
        <w:jc w:val="both"/>
        <w:rPr>
          <w:rFonts w:ascii="Times New Roman" w:hAnsi="Times New Roman" w:cs="Times New Roman"/>
          <w:bCs/>
          <w:sz w:val="24"/>
          <w:szCs w:val="24"/>
        </w:rPr>
      </w:pPr>
    </w:p>
    <w:p w14:paraId="3259741F" w14:textId="230FC8BE" w:rsidR="00CB5FF3" w:rsidRPr="00E512AF" w:rsidRDefault="00CB5FF3"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 xml:space="preserve">Oferty, określone w załączniku nr. 1., należy składać w postaci podpisanego skanu dokumentu  na adres poczty elektronicznej: </w:t>
      </w:r>
      <w:hyperlink r:id="rId8" w:history="1">
        <w:r w:rsidRPr="00E512AF">
          <w:rPr>
            <w:rStyle w:val="Hipercze"/>
            <w:rFonts w:ascii="Times New Roman" w:hAnsi="Times New Roman" w:cs="Times New Roman"/>
            <w:bCs/>
            <w:sz w:val="24"/>
            <w:szCs w:val="24"/>
          </w:rPr>
          <w:t>biuro@antydoping.pl</w:t>
        </w:r>
      </w:hyperlink>
    </w:p>
    <w:p w14:paraId="5AD65066" w14:textId="77777777" w:rsidR="00B45253" w:rsidRPr="00E512AF" w:rsidRDefault="00B45253" w:rsidP="005931DA">
      <w:pPr>
        <w:spacing w:line="276" w:lineRule="auto"/>
        <w:jc w:val="both"/>
        <w:rPr>
          <w:rFonts w:ascii="Times New Roman" w:hAnsi="Times New Roman" w:cs="Times New Roman"/>
          <w:bCs/>
          <w:sz w:val="24"/>
          <w:szCs w:val="24"/>
        </w:rPr>
      </w:pPr>
    </w:p>
    <w:p w14:paraId="5CFEEA68" w14:textId="0FA03C0B" w:rsidR="00B45253" w:rsidRPr="00E512AF" w:rsidRDefault="00B45253" w:rsidP="005931DA">
      <w:pPr>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 xml:space="preserve">Wzór umowy stanowi załącznik nr 2 do ogłoszenia. </w:t>
      </w:r>
    </w:p>
    <w:p w14:paraId="7147B223" w14:textId="1ADD013A" w:rsidR="00CB70AB" w:rsidRPr="00E512AF" w:rsidRDefault="00CB70AB">
      <w:pPr>
        <w:spacing w:after="160" w:line="259" w:lineRule="auto"/>
        <w:rPr>
          <w:rFonts w:ascii="Times New Roman" w:hAnsi="Times New Roman" w:cs="Times New Roman"/>
          <w:bCs/>
          <w:sz w:val="24"/>
          <w:szCs w:val="24"/>
        </w:rPr>
        <w:sectPr w:rsidR="00CB70AB" w:rsidRPr="00E512AF">
          <w:pgSz w:w="11906" w:h="16838"/>
          <w:pgMar w:top="1417" w:right="1417" w:bottom="1417" w:left="1417" w:header="708" w:footer="708" w:gutter="0"/>
          <w:cols w:space="708"/>
          <w:docGrid w:linePitch="360"/>
        </w:sectPr>
      </w:pPr>
    </w:p>
    <w:p w14:paraId="31F7BB9F" w14:textId="46460722" w:rsidR="00B74A40" w:rsidRPr="00E512AF" w:rsidRDefault="00B74A40" w:rsidP="00B74A40">
      <w:pPr>
        <w:pStyle w:val="Tekstpodstawowy"/>
        <w:spacing w:line="276" w:lineRule="auto"/>
        <w:jc w:val="center"/>
      </w:pPr>
      <w:r w:rsidRPr="00E512AF">
        <w:lastRenderedPageBreak/>
        <w:t>[WZÓR]</w:t>
      </w:r>
    </w:p>
    <w:p w14:paraId="07E59749" w14:textId="77777777" w:rsidR="00B74A40" w:rsidRPr="00E512AF" w:rsidRDefault="00B74A40" w:rsidP="00EF0928">
      <w:pPr>
        <w:spacing w:line="276" w:lineRule="auto"/>
        <w:jc w:val="center"/>
        <w:rPr>
          <w:rFonts w:ascii="Times New Roman" w:hAnsi="Times New Roman" w:cs="Times New Roman"/>
          <w:b/>
          <w:bCs/>
          <w:caps/>
          <w:sz w:val="24"/>
          <w:szCs w:val="24"/>
        </w:rPr>
      </w:pPr>
      <w:r w:rsidRPr="00E512AF">
        <w:rPr>
          <w:rFonts w:ascii="Times New Roman" w:hAnsi="Times New Roman" w:cs="Times New Roman"/>
          <w:b/>
          <w:bCs/>
          <w:sz w:val="24"/>
          <w:szCs w:val="24"/>
        </w:rPr>
        <w:t>Formularz oferty</w:t>
      </w:r>
    </w:p>
    <w:p w14:paraId="0DE97ACD" w14:textId="77777777" w:rsidR="00B74A40" w:rsidRPr="00E512AF" w:rsidRDefault="00B74A40" w:rsidP="00EF0928">
      <w:pPr>
        <w:spacing w:line="276" w:lineRule="auto"/>
        <w:ind w:left="5040"/>
        <w:jc w:val="both"/>
        <w:rPr>
          <w:rFonts w:ascii="Times New Roman" w:hAnsi="Times New Roman" w:cs="Times New Roman"/>
          <w:sz w:val="24"/>
          <w:szCs w:val="24"/>
        </w:rPr>
      </w:pPr>
      <w:r w:rsidRPr="00E512AF">
        <w:rPr>
          <w:rFonts w:ascii="Times New Roman" w:hAnsi="Times New Roman" w:cs="Times New Roman"/>
          <w:sz w:val="24"/>
          <w:szCs w:val="24"/>
        </w:rPr>
        <w:t>Do:</w:t>
      </w:r>
    </w:p>
    <w:p w14:paraId="383B670B" w14:textId="77777777" w:rsidR="00B74A40" w:rsidRPr="00E512AF" w:rsidRDefault="00B74A40" w:rsidP="00EF0928">
      <w:pPr>
        <w:pStyle w:val="Tekstpodstawowy"/>
        <w:spacing w:line="276" w:lineRule="auto"/>
        <w:ind w:left="4963"/>
      </w:pPr>
      <w:r w:rsidRPr="00E512AF">
        <w:t xml:space="preserve">Polska Agencja Antydopingowa </w:t>
      </w:r>
    </w:p>
    <w:p w14:paraId="59ECDEEC" w14:textId="77777777" w:rsidR="00B74A40" w:rsidRPr="00E512AF" w:rsidRDefault="00B74A40" w:rsidP="00EF0928">
      <w:pPr>
        <w:pStyle w:val="Tekstpodstawowy"/>
        <w:spacing w:line="276" w:lineRule="auto"/>
        <w:ind w:left="4963"/>
      </w:pPr>
      <w:r w:rsidRPr="00E512AF">
        <w:t>ul. Fabryczna 5a</w:t>
      </w:r>
    </w:p>
    <w:p w14:paraId="6F30D9F9" w14:textId="77777777" w:rsidR="00B74A40" w:rsidRPr="00E512AF" w:rsidRDefault="00B74A40" w:rsidP="00EF0928">
      <w:pPr>
        <w:pStyle w:val="Tekstpodstawowy"/>
        <w:spacing w:line="276" w:lineRule="auto"/>
        <w:ind w:left="4963"/>
      </w:pPr>
      <w:r w:rsidRPr="00E512AF">
        <w:t>00-446 Warszawa</w:t>
      </w:r>
    </w:p>
    <w:p w14:paraId="423E7938" w14:textId="198685C5" w:rsidR="00B74A40" w:rsidRPr="00E512AF" w:rsidRDefault="00B74A40" w:rsidP="00EF0928">
      <w:pPr>
        <w:pStyle w:val="Tekstpodstawowy"/>
        <w:tabs>
          <w:tab w:val="left" w:leader="dot" w:pos="9072"/>
        </w:tabs>
        <w:spacing w:line="276" w:lineRule="auto"/>
        <w:jc w:val="both"/>
      </w:pPr>
      <w:r w:rsidRPr="00E512AF">
        <w:t>Nawiązując do ogłoszenia na świadczenie usług przeprowadzania kontroli antydopingowych moczu i krwi podczas Igrzysk Europejskich 2023</w:t>
      </w:r>
    </w:p>
    <w:p w14:paraId="00C37660" w14:textId="58C68D0A" w:rsidR="00B74A40" w:rsidRPr="00E512AF" w:rsidRDefault="00B74A40" w:rsidP="00EF0928">
      <w:pPr>
        <w:pStyle w:val="Tekstpodstawowy"/>
        <w:tabs>
          <w:tab w:val="left" w:leader="dot" w:pos="9072"/>
        </w:tabs>
        <w:spacing w:line="276" w:lineRule="auto"/>
        <w:jc w:val="both"/>
      </w:pPr>
    </w:p>
    <w:p w14:paraId="65A0DFAB" w14:textId="78942FAB" w:rsidR="00B74A40" w:rsidRPr="00E512AF" w:rsidRDefault="00EF0928" w:rsidP="00EF0928">
      <w:pPr>
        <w:pStyle w:val="Zwykytekst"/>
        <w:tabs>
          <w:tab w:val="left" w:leader="dot" w:pos="9072"/>
        </w:tabs>
        <w:spacing w:line="276" w:lineRule="auto"/>
        <w:jc w:val="both"/>
        <w:rPr>
          <w:rFonts w:ascii="Times New Roman" w:hAnsi="Times New Roman" w:cs="Times New Roman"/>
          <w:bCs/>
          <w:sz w:val="24"/>
          <w:szCs w:val="24"/>
        </w:rPr>
      </w:pPr>
      <w:r w:rsidRPr="00E512AF">
        <w:rPr>
          <w:rFonts w:ascii="Times New Roman" w:hAnsi="Times New Roman" w:cs="Times New Roman"/>
          <w:bCs/>
          <w:sz w:val="24"/>
          <w:szCs w:val="24"/>
        </w:rPr>
        <w:t>Ja/</w:t>
      </w:r>
      <w:r w:rsidR="00B74A40" w:rsidRPr="00E512AF">
        <w:rPr>
          <w:rFonts w:ascii="Times New Roman" w:hAnsi="Times New Roman" w:cs="Times New Roman"/>
          <w:bCs/>
          <w:sz w:val="24"/>
          <w:szCs w:val="24"/>
        </w:rPr>
        <w:t>my niżej podpisan</w:t>
      </w:r>
      <w:r w:rsidRPr="00E512AF">
        <w:rPr>
          <w:rFonts w:ascii="Times New Roman" w:hAnsi="Times New Roman" w:cs="Times New Roman"/>
          <w:bCs/>
          <w:sz w:val="24"/>
          <w:szCs w:val="24"/>
        </w:rPr>
        <w:t>y/</w:t>
      </w:r>
      <w:r w:rsidR="00B74A40" w:rsidRPr="00E512AF">
        <w:rPr>
          <w:rFonts w:ascii="Times New Roman" w:hAnsi="Times New Roman" w:cs="Times New Roman"/>
          <w:bCs/>
          <w:sz w:val="24"/>
          <w:szCs w:val="24"/>
        </w:rPr>
        <w:t>i:</w:t>
      </w:r>
    </w:p>
    <w:p w14:paraId="67B1960F" w14:textId="77777777" w:rsidR="00B74A40" w:rsidRPr="00E512AF" w:rsidRDefault="00B74A40" w:rsidP="00EF0928">
      <w:pPr>
        <w:pStyle w:val="Tekstpodstawowy"/>
        <w:tabs>
          <w:tab w:val="left" w:leader="dot" w:pos="9072"/>
        </w:tabs>
        <w:spacing w:line="276" w:lineRule="auto"/>
      </w:pPr>
      <w:r w:rsidRPr="00E512AF">
        <w:tab/>
      </w:r>
    </w:p>
    <w:p w14:paraId="22D6BB2E" w14:textId="77777777" w:rsidR="00B74A40" w:rsidRPr="00E512AF" w:rsidRDefault="00B74A40" w:rsidP="00EF0928">
      <w:pPr>
        <w:pStyle w:val="Tekstpodstawowy"/>
        <w:tabs>
          <w:tab w:val="left" w:leader="dot" w:pos="9072"/>
        </w:tabs>
        <w:spacing w:line="276" w:lineRule="auto"/>
      </w:pPr>
      <w:r w:rsidRPr="00E512AF">
        <w:tab/>
      </w:r>
    </w:p>
    <w:p w14:paraId="22D7A59C" w14:textId="77777777" w:rsidR="00B74A40" w:rsidRPr="00E512AF" w:rsidRDefault="00B74A40" w:rsidP="00EF0928">
      <w:pPr>
        <w:pStyle w:val="Tekstpodstawowy"/>
        <w:tabs>
          <w:tab w:val="left" w:leader="dot" w:pos="9072"/>
        </w:tabs>
        <w:spacing w:line="276" w:lineRule="auto"/>
      </w:pPr>
      <w:r w:rsidRPr="00E512AF">
        <w:tab/>
      </w:r>
    </w:p>
    <w:p w14:paraId="45F9199A" w14:textId="77777777" w:rsidR="00B74A40" w:rsidRPr="00E512AF" w:rsidRDefault="00B74A40" w:rsidP="00EF0928">
      <w:pPr>
        <w:pStyle w:val="Zwykytekst"/>
        <w:tabs>
          <w:tab w:val="left" w:leader="dot" w:pos="9072"/>
        </w:tabs>
        <w:spacing w:line="276" w:lineRule="auto"/>
        <w:jc w:val="both"/>
        <w:rPr>
          <w:rFonts w:ascii="Times New Roman" w:hAnsi="Times New Roman" w:cs="Times New Roman"/>
          <w:sz w:val="24"/>
          <w:szCs w:val="24"/>
        </w:rPr>
      </w:pPr>
      <w:r w:rsidRPr="00E512AF">
        <w:rPr>
          <w:rFonts w:ascii="Times New Roman" w:hAnsi="Times New Roman" w:cs="Times New Roman"/>
          <w:sz w:val="24"/>
          <w:szCs w:val="24"/>
        </w:rPr>
        <w:t>działając w imieniu i na rzecz:</w:t>
      </w:r>
    </w:p>
    <w:p w14:paraId="0058112D" w14:textId="77777777" w:rsidR="00B74A40" w:rsidRPr="00E512AF" w:rsidRDefault="00B74A40" w:rsidP="00EF0928">
      <w:pPr>
        <w:pStyle w:val="Tekstpodstawowy"/>
        <w:tabs>
          <w:tab w:val="left" w:leader="dot" w:pos="9072"/>
        </w:tabs>
        <w:spacing w:line="276" w:lineRule="auto"/>
      </w:pPr>
      <w:r w:rsidRPr="00E512AF">
        <w:tab/>
      </w:r>
    </w:p>
    <w:p w14:paraId="4D9791DC" w14:textId="77777777" w:rsidR="00B74A40" w:rsidRPr="00E512AF" w:rsidRDefault="00B74A40" w:rsidP="00EF0928">
      <w:pPr>
        <w:pStyle w:val="Tekstpodstawowy"/>
        <w:tabs>
          <w:tab w:val="left" w:leader="dot" w:pos="9072"/>
        </w:tabs>
        <w:spacing w:line="276" w:lineRule="auto"/>
      </w:pPr>
      <w:r w:rsidRPr="00E512AF">
        <w:tab/>
      </w:r>
    </w:p>
    <w:p w14:paraId="4AC38CB3" w14:textId="77777777" w:rsidR="00B74A40" w:rsidRPr="00E512AF" w:rsidRDefault="00B74A40" w:rsidP="00EF0928">
      <w:pPr>
        <w:pStyle w:val="Tekstpodstawowy"/>
        <w:tabs>
          <w:tab w:val="left" w:leader="dot" w:pos="9072"/>
        </w:tabs>
        <w:spacing w:line="276" w:lineRule="auto"/>
      </w:pPr>
      <w:r w:rsidRPr="00E512AF">
        <w:tab/>
      </w:r>
    </w:p>
    <w:p w14:paraId="4AF986D8" w14:textId="77777777" w:rsidR="00B74A40" w:rsidRPr="00E512AF" w:rsidRDefault="00B74A40" w:rsidP="00EF0928">
      <w:pPr>
        <w:pStyle w:val="Zwykytekst"/>
        <w:tabs>
          <w:tab w:val="left" w:leader="dot" w:pos="9072"/>
        </w:tabs>
        <w:spacing w:line="276" w:lineRule="auto"/>
        <w:jc w:val="center"/>
        <w:rPr>
          <w:rFonts w:ascii="Times New Roman" w:hAnsi="Times New Roman" w:cs="Times New Roman"/>
          <w:i/>
          <w:sz w:val="24"/>
          <w:szCs w:val="24"/>
        </w:rPr>
      </w:pPr>
      <w:r w:rsidRPr="00E512AF">
        <w:rPr>
          <w:rFonts w:ascii="Times New Roman" w:hAnsi="Times New Roman" w:cs="Times New Roman"/>
          <w:i/>
          <w:sz w:val="24"/>
          <w:szCs w:val="24"/>
        </w:rPr>
        <w:t xml:space="preserve"> (nazwa (firma) dokładny adres Wykonawcy/Wykonawców); w przypadku składania oferty przez podmioty występujące wspólnie podać nazwy (firmy) i dokładne adresy wszystkich podmiotów składających wspólna ofertę)</w:t>
      </w:r>
    </w:p>
    <w:p w14:paraId="4001BE22" w14:textId="03EC489D" w:rsidR="00B74A40" w:rsidRPr="00E512AF" w:rsidRDefault="00B74A40" w:rsidP="00EF0928">
      <w:pPr>
        <w:pStyle w:val="Zwykytekst"/>
        <w:numPr>
          <w:ilvl w:val="0"/>
          <w:numId w:val="2"/>
        </w:numPr>
        <w:tabs>
          <w:tab w:val="clear" w:pos="720"/>
          <w:tab w:val="left" w:pos="709"/>
        </w:tabs>
        <w:spacing w:line="276" w:lineRule="auto"/>
        <w:ind w:left="709" w:hanging="709"/>
        <w:jc w:val="both"/>
        <w:rPr>
          <w:rFonts w:ascii="Times New Roman" w:hAnsi="Times New Roman" w:cs="Times New Roman"/>
          <w:sz w:val="24"/>
          <w:szCs w:val="24"/>
        </w:rPr>
      </w:pPr>
      <w:r w:rsidRPr="00E512AF">
        <w:rPr>
          <w:rFonts w:ascii="Times New Roman" w:hAnsi="Times New Roman" w:cs="Times New Roman"/>
          <w:b/>
          <w:sz w:val="24"/>
          <w:szCs w:val="24"/>
        </w:rPr>
        <w:t>OŚWIADCZAMY</w:t>
      </w:r>
      <w:r w:rsidRPr="00E512AF">
        <w:rPr>
          <w:rFonts w:ascii="Times New Roman" w:hAnsi="Times New Roman" w:cs="Times New Roman"/>
          <w:sz w:val="24"/>
          <w:szCs w:val="24"/>
        </w:rPr>
        <w:t xml:space="preserve">, że </w:t>
      </w:r>
      <w:r w:rsidR="00B45253" w:rsidRPr="00E512AF">
        <w:rPr>
          <w:rFonts w:ascii="Times New Roman" w:hAnsi="Times New Roman" w:cs="Times New Roman"/>
          <w:sz w:val="24"/>
          <w:szCs w:val="24"/>
        </w:rPr>
        <w:t xml:space="preserve">dysponujemy certyfikatem IDCO wystawionym przez International Testing Agency (ITA) ważny do dnia: </w:t>
      </w:r>
      <w:r w:rsidRPr="00E512AF">
        <w:rPr>
          <w:rFonts w:ascii="Times New Roman" w:hAnsi="Times New Roman" w:cs="Times New Roman"/>
          <w:sz w:val="24"/>
          <w:szCs w:val="24"/>
        </w:rPr>
        <w:t xml:space="preserve"> __________________________________________________________________________________________________________________________________________</w:t>
      </w:r>
    </w:p>
    <w:p w14:paraId="1DE7E277" w14:textId="77777777" w:rsidR="00B74A40" w:rsidRPr="00E512AF" w:rsidRDefault="00B74A40" w:rsidP="00EF0928">
      <w:pPr>
        <w:pStyle w:val="Zwykytekst"/>
        <w:tabs>
          <w:tab w:val="left" w:pos="709"/>
          <w:tab w:val="left" w:leader="dot" w:pos="9360"/>
        </w:tabs>
        <w:spacing w:line="276" w:lineRule="auto"/>
        <w:ind w:left="709" w:hanging="709"/>
        <w:jc w:val="center"/>
        <w:rPr>
          <w:rFonts w:ascii="Times New Roman" w:hAnsi="Times New Roman" w:cs="Times New Roman"/>
          <w:i/>
          <w:sz w:val="24"/>
          <w:szCs w:val="24"/>
        </w:rPr>
      </w:pPr>
      <w:r w:rsidRPr="00E512AF">
        <w:rPr>
          <w:rFonts w:ascii="Times New Roman" w:hAnsi="Times New Roman" w:cs="Times New Roman"/>
          <w:i/>
          <w:sz w:val="24"/>
          <w:szCs w:val="24"/>
        </w:rPr>
        <w:t>(Wypełniają jedynie przedsiębiorcy składający wspólną ofertę)</w:t>
      </w:r>
    </w:p>
    <w:p w14:paraId="458B81C1" w14:textId="124E0418" w:rsidR="00B74A40" w:rsidRPr="00E512AF" w:rsidRDefault="00B74A40" w:rsidP="00EF0928">
      <w:pPr>
        <w:pStyle w:val="Zwykytekst"/>
        <w:numPr>
          <w:ilvl w:val="0"/>
          <w:numId w:val="2"/>
        </w:numPr>
        <w:tabs>
          <w:tab w:val="clear" w:pos="720"/>
          <w:tab w:val="left" w:pos="709"/>
        </w:tabs>
        <w:spacing w:line="276" w:lineRule="auto"/>
        <w:ind w:left="709" w:hanging="709"/>
        <w:jc w:val="both"/>
        <w:rPr>
          <w:rFonts w:ascii="Times New Roman" w:hAnsi="Times New Roman" w:cs="Times New Roman"/>
          <w:sz w:val="24"/>
          <w:szCs w:val="24"/>
        </w:rPr>
      </w:pPr>
      <w:r w:rsidRPr="00E512AF">
        <w:rPr>
          <w:rFonts w:ascii="Times New Roman" w:hAnsi="Times New Roman" w:cs="Times New Roman"/>
          <w:b/>
          <w:bCs/>
          <w:sz w:val="24"/>
          <w:szCs w:val="24"/>
        </w:rPr>
        <w:t>SKŁADAMY OFERTĘ</w:t>
      </w:r>
      <w:r w:rsidRPr="00E512AF">
        <w:rPr>
          <w:rFonts w:ascii="Times New Roman" w:hAnsi="Times New Roman" w:cs="Times New Roman"/>
          <w:sz w:val="24"/>
          <w:szCs w:val="24"/>
        </w:rPr>
        <w:t xml:space="preserve"> na wykonanie przedmiotu zamówienia zgodnie ze Opisem Warunków Zamówienia.</w:t>
      </w:r>
    </w:p>
    <w:p w14:paraId="1D939177" w14:textId="77777777" w:rsidR="00B74A40" w:rsidRPr="00E512AF" w:rsidRDefault="00B74A40" w:rsidP="00EF0928">
      <w:pPr>
        <w:pStyle w:val="Zwykytekst"/>
        <w:numPr>
          <w:ilvl w:val="0"/>
          <w:numId w:val="2"/>
        </w:numPr>
        <w:spacing w:line="276" w:lineRule="auto"/>
        <w:ind w:hanging="720"/>
        <w:jc w:val="both"/>
        <w:rPr>
          <w:rFonts w:ascii="Times New Roman" w:hAnsi="Times New Roman" w:cs="Times New Roman"/>
          <w:b/>
          <w:sz w:val="24"/>
          <w:szCs w:val="24"/>
        </w:rPr>
      </w:pPr>
      <w:r w:rsidRPr="00E512AF">
        <w:rPr>
          <w:rFonts w:ascii="Times New Roman" w:hAnsi="Times New Roman" w:cs="Times New Roman"/>
          <w:b/>
          <w:bCs/>
          <w:sz w:val="24"/>
          <w:szCs w:val="24"/>
        </w:rPr>
        <w:t>OFERUJEMY</w:t>
      </w:r>
      <w:r w:rsidRPr="00E512AF">
        <w:rPr>
          <w:rFonts w:ascii="Times New Roman" w:hAnsi="Times New Roman" w:cs="Times New Roman"/>
          <w:sz w:val="24"/>
          <w:szCs w:val="24"/>
        </w:rPr>
        <w:t xml:space="preserve"> wykonanie przedmiotu zamówienia </w:t>
      </w:r>
      <w:r w:rsidRPr="00E512AF">
        <w:rPr>
          <w:rFonts w:ascii="Times New Roman" w:hAnsi="Times New Roman" w:cs="Times New Roman"/>
          <w:b/>
          <w:bCs/>
          <w:sz w:val="24"/>
          <w:szCs w:val="24"/>
        </w:rPr>
        <w:t>za cenę brutto</w:t>
      </w:r>
      <w:r w:rsidRPr="00E512AF">
        <w:rPr>
          <w:rFonts w:ascii="Times New Roman" w:hAnsi="Times New Roman" w:cs="Times New Roman"/>
          <w:bCs/>
          <w:sz w:val="24"/>
          <w:szCs w:val="24"/>
        </w:rPr>
        <w:t xml:space="preserve">: </w:t>
      </w:r>
      <w:r w:rsidRPr="00E512AF">
        <w:rPr>
          <w:rFonts w:ascii="Times New Roman" w:hAnsi="Times New Roman" w:cs="Times New Roman"/>
          <w:sz w:val="24"/>
          <w:szCs w:val="24"/>
        </w:rPr>
        <w:t>__________zł (słownie złotych _________________________________________________________), za jeden dzień kontroli antydopingowej</w:t>
      </w:r>
    </w:p>
    <w:p w14:paraId="6D4A6F40" w14:textId="09F5EC45" w:rsidR="00B74A40" w:rsidRPr="00E512AF" w:rsidRDefault="00161922" w:rsidP="00EF0928">
      <w:pPr>
        <w:pStyle w:val="Zwykytekst"/>
        <w:tabs>
          <w:tab w:val="left" w:leader="dot" w:pos="9072"/>
        </w:tabs>
        <w:spacing w:line="276" w:lineRule="auto"/>
        <w:ind w:left="709" w:hanging="709"/>
        <w:jc w:val="both"/>
        <w:rPr>
          <w:rFonts w:ascii="Times New Roman" w:hAnsi="Times New Roman" w:cs="Times New Roman"/>
          <w:sz w:val="24"/>
          <w:szCs w:val="24"/>
        </w:rPr>
      </w:pPr>
      <w:r>
        <w:rPr>
          <w:rFonts w:ascii="Times New Roman" w:hAnsi="Times New Roman" w:cs="Times New Roman"/>
          <w:bCs/>
          <w:sz w:val="24"/>
          <w:szCs w:val="24"/>
        </w:rPr>
        <w:t>4</w:t>
      </w:r>
      <w:r w:rsidR="00B74A40" w:rsidRPr="00E512AF">
        <w:rPr>
          <w:rFonts w:ascii="Times New Roman" w:hAnsi="Times New Roman" w:cs="Times New Roman"/>
          <w:bCs/>
          <w:sz w:val="24"/>
          <w:szCs w:val="24"/>
        </w:rPr>
        <w:t>.</w:t>
      </w:r>
      <w:r w:rsidR="00B74A40" w:rsidRPr="00E512AF">
        <w:rPr>
          <w:rFonts w:ascii="Times New Roman" w:hAnsi="Times New Roman" w:cs="Times New Roman"/>
          <w:b/>
          <w:bCs/>
          <w:sz w:val="24"/>
          <w:szCs w:val="24"/>
        </w:rPr>
        <w:tab/>
        <w:t>WSZELKĄ KORESPONDENCJĘ</w:t>
      </w:r>
      <w:r w:rsidR="00B74A40" w:rsidRPr="00E512AF">
        <w:rPr>
          <w:rFonts w:ascii="Times New Roman" w:hAnsi="Times New Roman" w:cs="Times New Roman"/>
          <w:sz w:val="24"/>
          <w:szCs w:val="24"/>
        </w:rPr>
        <w:t xml:space="preserve"> w sprawie niniejszego postępowania należy kierować do: </w:t>
      </w:r>
    </w:p>
    <w:p w14:paraId="5B9ACD9B" w14:textId="77777777" w:rsidR="00B74A40" w:rsidRPr="00E512AF" w:rsidRDefault="00B74A40" w:rsidP="00EF0928">
      <w:pPr>
        <w:pStyle w:val="Zwykytekst"/>
        <w:tabs>
          <w:tab w:val="left" w:leader="dot" w:pos="9072"/>
        </w:tabs>
        <w:spacing w:line="276" w:lineRule="auto"/>
        <w:ind w:firstLine="709"/>
        <w:jc w:val="both"/>
        <w:rPr>
          <w:rFonts w:ascii="Times New Roman" w:hAnsi="Times New Roman" w:cs="Times New Roman"/>
          <w:sz w:val="24"/>
          <w:szCs w:val="24"/>
        </w:rPr>
      </w:pPr>
      <w:r w:rsidRPr="00E512AF">
        <w:rPr>
          <w:rFonts w:ascii="Times New Roman" w:hAnsi="Times New Roman" w:cs="Times New Roman"/>
          <w:sz w:val="24"/>
          <w:szCs w:val="24"/>
        </w:rPr>
        <w:t>Imię i nazwisko ……………………………….</w:t>
      </w:r>
    </w:p>
    <w:p w14:paraId="5CCE87C0" w14:textId="77777777" w:rsidR="00B74A40" w:rsidRPr="00E512AF" w:rsidRDefault="00B74A40" w:rsidP="00EF0928">
      <w:pPr>
        <w:pStyle w:val="Zwykytekst"/>
        <w:tabs>
          <w:tab w:val="left" w:leader="dot" w:pos="9072"/>
        </w:tabs>
        <w:spacing w:line="276" w:lineRule="auto"/>
        <w:ind w:firstLine="709"/>
        <w:jc w:val="both"/>
        <w:rPr>
          <w:rFonts w:ascii="Times New Roman" w:hAnsi="Times New Roman" w:cs="Times New Roman"/>
          <w:sz w:val="24"/>
          <w:szCs w:val="24"/>
        </w:rPr>
      </w:pPr>
      <w:r w:rsidRPr="00E512AF">
        <w:rPr>
          <w:rFonts w:ascii="Times New Roman" w:hAnsi="Times New Roman" w:cs="Times New Roman"/>
          <w:sz w:val="24"/>
          <w:szCs w:val="24"/>
        </w:rPr>
        <w:t>Adres: ………………………………………….</w:t>
      </w:r>
    </w:p>
    <w:p w14:paraId="7A3AC5C9" w14:textId="77777777" w:rsidR="00B74A40" w:rsidRPr="00E512AF" w:rsidRDefault="00B74A40" w:rsidP="00EF0928">
      <w:pPr>
        <w:pStyle w:val="Zwykytekst"/>
        <w:tabs>
          <w:tab w:val="left" w:leader="dot" w:pos="9072"/>
        </w:tabs>
        <w:spacing w:line="276" w:lineRule="auto"/>
        <w:ind w:firstLine="709"/>
        <w:jc w:val="both"/>
        <w:rPr>
          <w:rFonts w:ascii="Times New Roman" w:hAnsi="Times New Roman" w:cs="Times New Roman"/>
          <w:sz w:val="24"/>
          <w:szCs w:val="24"/>
        </w:rPr>
      </w:pPr>
      <w:r w:rsidRPr="00E512AF">
        <w:rPr>
          <w:rFonts w:ascii="Times New Roman" w:hAnsi="Times New Roman" w:cs="Times New Roman"/>
          <w:sz w:val="24"/>
          <w:szCs w:val="24"/>
        </w:rPr>
        <w:t>Telefon: ………………………………………..</w:t>
      </w:r>
    </w:p>
    <w:p w14:paraId="35571ED2" w14:textId="223F476F" w:rsidR="00B74A40" w:rsidRPr="00E512AF" w:rsidRDefault="00B45253" w:rsidP="00EF0928">
      <w:pPr>
        <w:pStyle w:val="Zwykytekst"/>
        <w:tabs>
          <w:tab w:val="left" w:leader="dot" w:pos="9072"/>
        </w:tabs>
        <w:spacing w:line="276" w:lineRule="auto"/>
        <w:ind w:firstLine="709"/>
        <w:jc w:val="both"/>
        <w:rPr>
          <w:rFonts w:ascii="Times New Roman" w:hAnsi="Times New Roman" w:cs="Times New Roman"/>
          <w:sz w:val="24"/>
          <w:szCs w:val="24"/>
        </w:rPr>
      </w:pPr>
      <w:r w:rsidRPr="00E512AF">
        <w:rPr>
          <w:rFonts w:ascii="Times New Roman" w:hAnsi="Times New Roman" w:cs="Times New Roman"/>
          <w:sz w:val="24"/>
          <w:szCs w:val="24"/>
        </w:rPr>
        <w:t>a</w:t>
      </w:r>
      <w:r w:rsidR="00B74A40" w:rsidRPr="00E512AF">
        <w:rPr>
          <w:rFonts w:ascii="Times New Roman" w:hAnsi="Times New Roman" w:cs="Times New Roman"/>
          <w:sz w:val="24"/>
          <w:szCs w:val="24"/>
        </w:rPr>
        <w:t>dres e-mail: …………………………………..</w:t>
      </w:r>
    </w:p>
    <w:p w14:paraId="68EEEC11" w14:textId="77777777" w:rsidR="00B45253" w:rsidRPr="00E512AF" w:rsidRDefault="00B45253" w:rsidP="00EF0928">
      <w:pPr>
        <w:pStyle w:val="Tekstpodstawowy"/>
        <w:tabs>
          <w:tab w:val="left" w:leader="dot" w:pos="9072"/>
        </w:tabs>
        <w:spacing w:line="276" w:lineRule="auto"/>
        <w:ind w:left="709"/>
        <w:rPr>
          <w:b w:val="0"/>
        </w:rPr>
      </w:pPr>
    </w:p>
    <w:p w14:paraId="47A8B06E" w14:textId="175B18B4" w:rsidR="00B74A40" w:rsidRPr="00E512AF" w:rsidRDefault="00B74A40" w:rsidP="00EF0928">
      <w:pPr>
        <w:pStyle w:val="Tekstpodstawowy"/>
        <w:tabs>
          <w:tab w:val="left" w:leader="dot" w:pos="9072"/>
        </w:tabs>
        <w:spacing w:line="276" w:lineRule="auto"/>
        <w:ind w:left="709"/>
        <w:rPr>
          <w:b w:val="0"/>
        </w:rPr>
      </w:pPr>
      <w:r w:rsidRPr="00E512AF">
        <w:rPr>
          <w:b w:val="0"/>
        </w:rPr>
        <w:t>__________________ dnia __ __ 202</w:t>
      </w:r>
      <w:r w:rsidR="00B45253" w:rsidRPr="00E512AF">
        <w:rPr>
          <w:b w:val="0"/>
        </w:rPr>
        <w:t>3</w:t>
      </w:r>
      <w:r w:rsidRPr="00E512AF">
        <w:rPr>
          <w:b w:val="0"/>
        </w:rPr>
        <w:t xml:space="preserve"> roku</w:t>
      </w:r>
    </w:p>
    <w:p w14:paraId="2D853AC9" w14:textId="77777777" w:rsidR="00B74A40" w:rsidRPr="00E512AF" w:rsidRDefault="00B74A40" w:rsidP="00EF0928">
      <w:pPr>
        <w:pStyle w:val="Tekstpodstawowy"/>
        <w:tabs>
          <w:tab w:val="left" w:leader="dot" w:pos="9072"/>
        </w:tabs>
        <w:spacing w:line="276" w:lineRule="auto"/>
        <w:ind w:left="709"/>
        <w:rPr>
          <w:b w:val="0"/>
        </w:rPr>
      </w:pPr>
    </w:p>
    <w:p w14:paraId="6B2D0E27" w14:textId="77777777" w:rsidR="00B74A40" w:rsidRPr="00E512AF" w:rsidRDefault="00B74A40" w:rsidP="00EF0928">
      <w:pPr>
        <w:pStyle w:val="Tekstpodstawowy"/>
        <w:tabs>
          <w:tab w:val="left" w:leader="dot" w:pos="9072"/>
        </w:tabs>
        <w:spacing w:line="276" w:lineRule="auto"/>
        <w:ind w:left="709"/>
        <w:rPr>
          <w:b w:val="0"/>
        </w:rPr>
      </w:pPr>
    </w:p>
    <w:p w14:paraId="3A84E5E7" w14:textId="33A48BCD" w:rsidR="00B74A40" w:rsidRPr="00E512AF" w:rsidRDefault="00B74A40" w:rsidP="00EF0928">
      <w:pPr>
        <w:pStyle w:val="Zwykytekst"/>
        <w:spacing w:line="276" w:lineRule="auto"/>
        <w:ind w:firstLine="5580"/>
        <w:jc w:val="center"/>
        <w:rPr>
          <w:rFonts w:ascii="Times New Roman" w:hAnsi="Times New Roman" w:cs="Times New Roman"/>
          <w:i/>
          <w:iCs/>
          <w:sz w:val="24"/>
          <w:szCs w:val="24"/>
        </w:rPr>
      </w:pPr>
      <w:r w:rsidRPr="00E512AF">
        <w:rPr>
          <w:rFonts w:ascii="Times New Roman" w:hAnsi="Times New Roman" w:cs="Times New Roman"/>
          <w:sz w:val="24"/>
          <w:szCs w:val="24"/>
        </w:rPr>
        <w:t>(podpis Wykonawcy)</w:t>
      </w:r>
    </w:p>
    <w:p w14:paraId="4A941775" w14:textId="77777777" w:rsidR="00EF0928" w:rsidRPr="00E512AF" w:rsidRDefault="00EF0928" w:rsidP="00EF0928">
      <w:pPr>
        <w:spacing w:line="276" w:lineRule="auto"/>
        <w:jc w:val="both"/>
        <w:rPr>
          <w:rFonts w:ascii="Times New Roman" w:hAnsi="Times New Roman" w:cs="Times New Roman"/>
          <w:bCs/>
          <w:sz w:val="24"/>
          <w:szCs w:val="24"/>
        </w:rPr>
        <w:sectPr w:rsidR="00EF0928" w:rsidRPr="00E512AF">
          <w:headerReference w:type="default" r:id="rId9"/>
          <w:pgSz w:w="11906" w:h="16838"/>
          <w:pgMar w:top="1417" w:right="1417" w:bottom="1417" w:left="1417" w:header="708" w:footer="708" w:gutter="0"/>
          <w:cols w:space="708"/>
          <w:docGrid w:linePitch="360"/>
        </w:sectPr>
      </w:pPr>
    </w:p>
    <w:p w14:paraId="1ED4BBB0" w14:textId="153A9ECE" w:rsidR="00B74A40" w:rsidRDefault="00EF0928" w:rsidP="00EF0928">
      <w:pPr>
        <w:spacing w:line="276" w:lineRule="auto"/>
        <w:jc w:val="center"/>
        <w:rPr>
          <w:rFonts w:ascii="Times New Roman" w:hAnsi="Times New Roman" w:cs="Times New Roman"/>
          <w:b/>
          <w:sz w:val="24"/>
          <w:szCs w:val="24"/>
        </w:rPr>
      </w:pPr>
      <w:r w:rsidRPr="00E512AF">
        <w:rPr>
          <w:rFonts w:ascii="Times New Roman" w:hAnsi="Times New Roman" w:cs="Times New Roman"/>
          <w:b/>
          <w:sz w:val="24"/>
          <w:szCs w:val="24"/>
        </w:rPr>
        <w:lastRenderedPageBreak/>
        <w:t>[WZÓR</w:t>
      </w:r>
      <w:r w:rsidR="00E512AF">
        <w:rPr>
          <w:rFonts w:ascii="Times New Roman" w:hAnsi="Times New Roman" w:cs="Times New Roman"/>
          <w:b/>
          <w:sz w:val="24"/>
          <w:szCs w:val="24"/>
        </w:rPr>
        <w:t>]</w:t>
      </w:r>
    </w:p>
    <w:p w14:paraId="4952980C" w14:textId="77777777" w:rsidR="00E512AF" w:rsidRPr="00E512AF" w:rsidRDefault="00E512AF" w:rsidP="00EF0928">
      <w:pPr>
        <w:spacing w:line="276" w:lineRule="auto"/>
        <w:jc w:val="center"/>
        <w:rPr>
          <w:rFonts w:ascii="Times New Roman" w:hAnsi="Times New Roman" w:cs="Times New Roman"/>
          <w:b/>
          <w:sz w:val="24"/>
          <w:szCs w:val="24"/>
        </w:rPr>
      </w:pPr>
    </w:p>
    <w:p w14:paraId="4EF00A6A" w14:textId="77777777" w:rsidR="00E512AF" w:rsidRPr="00E512AF" w:rsidRDefault="00E512AF" w:rsidP="00E512AF">
      <w:pPr>
        <w:spacing w:line="276" w:lineRule="auto"/>
        <w:jc w:val="center"/>
        <w:rPr>
          <w:rFonts w:ascii="Times New Roman" w:eastAsia="Times New Roman" w:hAnsi="Times New Roman" w:cs="Times New Roman"/>
          <w:b/>
          <w:bCs/>
          <w:sz w:val="24"/>
          <w:szCs w:val="24"/>
          <w:u w:val="single"/>
          <w:lang w:eastAsia="pl-PL"/>
        </w:rPr>
      </w:pPr>
      <w:r w:rsidRPr="00E512AF">
        <w:rPr>
          <w:rFonts w:ascii="Times New Roman" w:eastAsia="Calibri" w:hAnsi="Times New Roman" w:cs="Times New Roman"/>
          <w:b/>
          <w:bCs/>
          <w:sz w:val="24"/>
          <w:szCs w:val="24"/>
          <w:u w:val="single"/>
          <w:lang w:eastAsia="pl-PL"/>
        </w:rPr>
        <w:t>UMOWA O ŚWIADCZENIE USŁUGI KONTROLI ANTYDOPINGOWEJ MOCZU I KRWI</w:t>
      </w:r>
    </w:p>
    <w:p w14:paraId="69CC5B7F" w14:textId="77777777" w:rsidR="00E512AF" w:rsidRPr="00E512AF" w:rsidRDefault="00E512AF" w:rsidP="00E512AF">
      <w:pPr>
        <w:spacing w:line="276" w:lineRule="auto"/>
        <w:jc w:val="center"/>
        <w:rPr>
          <w:rFonts w:ascii="Times New Roman" w:eastAsia="Calibri" w:hAnsi="Times New Roman" w:cs="Times New Roman"/>
          <w:sz w:val="24"/>
          <w:szCs w:val="24"/>
          <w:lang w:eastAsia="pl-PL"/>
        </w:rPr>
      </w:pPr>
    </w:p>
    <w:p w14:paraId="5FDF12EB" w14:textId="77777777" w:rsidR="00E512AF" w:rsidRPr="00E512AF" w:rsidRDefault="00E512AF" w:rsidP="00E512AF">
      <w:pPr>
        <w:spacing w:line="276" w:lineRule="auto"/>
        <w:jc w:val="center"/>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zawarta w dniu </w:t>
      </w:r>
      <w:r w:rsidRPr="00E512AF">
        <w:rPr>
          <w:rFonts w:ascii="Times New Roman" w:eastAsia="Calibri" w:hAnsi="Times New Roman" w:cs="Times New Roman"/>
          <w:sz w:val="24"/>
          <w:szCs w:val="24"/>
          <w:highlight w:val="yellow"/>
          <w:lang w:eastAsia="pl-PL"/>
        </w:rPr>
        <w:t xml:space="preserve">…. </w:t>
      </w:r>
      <w:r w:rsidRPr="00E512AF">
        <w:rPr>
          <w:rFonts w:ascii="Times New Roman" w:eastAsia="Calibri" w:hAnsi="Times New Roman" w:cs="Times New Roman"/>
          <w:sz w:val="24"/>
          <w:szCs w:val="24"/>
          <w:lang w:eastAsia="pl-PL"/>
        </w:rPr>
        <w:t xml:space="preserve"> 2023 r. w Warszawie pomiędzy:</w:t>
      </w:r>
    </w:p>
    <w:p w14:paraId="0BE59DE9" w14:textId="77777777" w:rsidR="00E512AF" w:rsidRPr="00E512AF" w:rsidRDefault="00E512AF" w:rsidP="00E512AF">
      <w:pPr>
        <w:spacing w:line="276" w:lineRule="auto"/>
        <w:jc w:val="center"/>
        <w:rPr>
          <w:rFonts w:ascii="Times New Roman" w:eastAsia="Calibri" w:hAnsi="Times New Roman" w:cs="Times New Roman"/>
          <w:sz w:val="24"/>
          <w:szCs w:val="24"/>
          <w:lang w:eastAsia="pl-PL"/>
        </w:rPr>
      </w:pPr>
    </w:p>
    <w:p w14:paraId="02E7B3A3" w14:textId="77777777" w:rsidR="00E512AF" w:rsidRPr="00E512AF" w:rsidRDefault="00E512AF" w:rsidP="00E512AF">
      <w:pPr>
        <w:spacing w:line="276"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b/>
          <w:bCs/>
          <w:sz w:val="24"/>
          <w:szCs w:val="24"/>
          <w:lang w:eastAsia="pl-PL"/>
        </w:rPr>
        <w:t xml:space="preserve">Polską Agencją Antydopingową </w:t>
      </w:r>
      <w:r w:rsidRPr="00E512AF">
        <w:rPr>
          <w:rFonts w:ascii="Times New Roman" w:eastAsia="Calibri" w:hAnsi="Times New Roman" w:cs="Times New Roman"/>
          <w:sz w:val="24"/>
          <w:szCs w:val="24"/>
          <w:lang w:eastAsia="pl-PL"/>
        </w:rPr>
        <w:t>z siedzibą w Warszawie (00-446), ul. Fabryczna 5a, NIP: 526-21-65-906, REGON: 367498955, reprezentowaną przez Michała Rynkowskiego – Dyrektora, zwaną dalej „</w:t>
      </w:r>
      <w:r w:rsidRPr="00E512AF">
        <w:rPr>
          <w:rFonts w:ascii="Times New Roman" w:eastAsia="Calibri" w:hAnsi="Times New Roman" w:cs="Times New Roman"/>
          <w:b/>
          <w:bCs/>
          <w:sz w:val="24"/>
          <w:szCs w:val="24"/>
          <w:lang w:eastAsia="pl-PL"/>
        </w:rPr>
        <w:t>Zleceniodawcą”</w:t>
      </w:r>
      <w:r w:rsidRPr="00E512AF">
        <w:rPr>
          <w:rFonts w:ascii="Times New Roman" w:eastAsia="Calibri" w:hAnsi="Times New Roman" w:cs="Times New Roman"/>
          <w:sz w:val="24"/>
          <w:szCs w:val="24"/>
          <w:lang w:eastAsia="pl-PL"/>
        </w:rPr>
        <w:t xml:space="preserve"> </w:t>
      </w:r>
    </w:p>
    <w:p w14:paraId="0DE32C57" w14:textId="77777777" w:rsidR="00E512AF" w:rsidRPr="00E512AF" w:rsidRDefault="00E512AF" w:rsidP="00E512AF">
      <w:pPr>
        <w:spacing w:line="276" w:lineRule="auto"/>
        <w:jc w:val="both"/>
        <w:rPr>
          <w:rFonts w:ascii="Times New Roman" w:eastAsia="Calibri" w:hAnsi="Times New Roman" w:cs="Times New Roman"/>
          <w:sz w:val="24"/>
          <w:szCs w:val="24"/>
          <w:lang w:eastAsia="pl-PL"/>
        </w:rPr>
      </w:pPr>
    </w:p>
    <w:p w14:paraId="5F28BAF5" w14:textId="77777777" w:rsidR="00E512AF" w:rsidRPr="00E512AF" w:rsidRDefault="00E512AF" w:rsidP="00E512AF">
      <w:pPr>
        <w:spacing w:line="276"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a</w:t>
      </w:r>
    </w:p>
    <w:p w14:paraId="38992012" w14:textId="77777777" w:rsidR="00E512AF" w:rsidRPr="00E512AF" w:rsidRDefault="00E512AF" w:rsidP="00E512AF">
      <w:pPr>
        <w:spacing w:line="276" w:lineRule="auto"/>
        <w:jc w:val="both"/>
        <w:rPr>
          <w:rFonts w:ascii="Times New Roman" w:eastAsia="Calibri" w:hAnsi="Times New Roman" w:cs="Times New Roman"/>
          <w:sz w:val="24"/>
          <w:szCs w:val="24"/>
          <w:lang w:eastAsia="pl-PL"/>
        </w:rPr>
      </w:pPr>
    </w:p>
    <w:p w14:paraId="65702EEC" w14:textId="77777777" w:rsidR="00E512AF" w:rsidRPr="00E512AF" w:rsidRDefault="00E512AF" w:rsidP="00E512AF">
      <w:pPr>
        <w:spacing w:line="276"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b/>
          <w:bCs/>
          <w:sz w:val="24"/>
          <w:szCs w:val="24"/>
          <w:highlight w:val="yellow"/>
          <w:lang w:eastAsia="pl-PL"/>
        </w:rPr>
        <w:t>…</w:t>
      </w:r>
      <w:r w:rsidRPr="00E512AF">
        <w:rPr>
          <w:rFonts w:ascii="Times New Roman" w:eastAsia="Calibri" w:hAnsi="Times New Roman" w:cs="Times New Roman"/>
          <w:b/>
          <w:bCs/>
          <w:sz w:val="24"/>
          <w:szCs w:val="24"/>
          <w:lang w:eastAsia="pl-PL"/>
        </w:rPr>
        <w:t xml:space="preserve"> </w:t>
      </w:r>
      <w:r w:rsidRPr="00E512AF">
        <w:rPr>
          <w:rFonts w:ascii="Times New Roman" w:eastAsia="Calibri" w:hAnsi="Times New Roman" w:cs="Times New Roman"/>
          <w:sz w:val="24"/>
          <w:szCs w:val="24"/>
          <w:lang w:eastAsia="pl-PL"/>
        </w:rPr>
        <w:t xml:space="preserve">ulica </w:t>
      </w:r>
      <w:r w:rsidRPr="00E512AF">
        <w:rPr>
          <w:rFonts w:ascii="Times New Roman" w:eastAsia="Calibri" w:hAnsi="Times New Roman" w:cs="Times New Roman"/>
          <w:sz w:val="24"/>
          <w:szCs w:val="24"/>
          <w:highlight w:val="yellow"/>
          <w:lang w:eastAsia="pl-PL"/>
        </w:rPr>
        <w:t>…</w:t>
      </w:r>
      <w:r w:rsidRPr="00E512AF">
        <w:rPr>
          <w:rFonts w:ascii="Times New Roman" w:eastAsia="Calibri" w:hAnsi="Times New Roman" w:cs="Times New Roman"/>
          <w:sz w:val="24"/>
          <w:szCs w:val="24"/>
          <w:lang w:eastAsia="pl-PL"/>
        </w:rPr>
        <w:t xml:space="preserve"> , nr i seria dowodu osobistego: </w:t>
      </w:r>
      <w:r w:rsidRPr="00E512AF">
        <w:rPr>
          <w:rFonts w:ascii="Times New Roman" w:eastAsia="Calibri" w:hAnsi="Times New Roman" w:cs="Times New Roman"/>
          <w:sz w:val="24"/>
          <w:szCs w:val="24"/>
          <w:highlight w:val="yellow"/>
          <w:lang w:eastAsia="pl-PL"/>
        </w:rPr>
        <w:t>…</w:t>
      </w:r>
      <w:r w:rsidRPr="00E512AF">
        <w:rPr>
          <w:rFonts w:ascii="Times New Roman" w:eastAsia="Calibri" w:hAnsi="Times New Roman" w:cs="Times New Roman"/>
          <w:sz w:val="24"/>
          <w:szCs w:val="24"/>
          <w:lang w:eastAsia="pl-PL"/>
        </w:rPr>
        <w:t xml:space="preserve"> , PESEL: </w:t>
      </w:r>
      <w:r w:rsidRPr="00E512AF">
        <w:rPr>
          <w:rFonts w:ascii="Times New Roman" w:eastAsia="Calibri" w:hAnsi="Times New Roman" w:cs="Times New Roman"/>
          <w:sz w:val="24"/>
          <w:szCs w:val="24"/>
          <w:highlight w:val="yellow"/>
          <w:lang w:eastAsia="pl-PL"/>
        </w:rPr>
        <w:t>…</w:t>
      </w:r>
      <w:r w:rsidRPr="00E512AF">
        <w:rPr>
          <w:rFonts w:ascii="Times New Roman" w:eastAsia="Calibri" w:hAnsi="Times New Roman" w:cs="Times New Roman"/>
          <w:sz w:val="24"/>
          <w:szCs w:val="24"/>
          <w:lang w:eastAsia="pl-PL"/>
        </w:rPr>
        <w:t xml:space="preserve"> , zwanym dalej „</w:t>
      </w:r>
      <w:r w:rsidRPr="00E512AF">
        <w:rPr>
          <w:rFonts w:ascii="Times New Roman" w:eastAsia="Calibri" w:hAnsi="Times New Roman" w:cs="Times New Roman"/>
          <w:b/>
          <w:bCs/>
          <w:sz w:val="24"/>
          <w:szCs w:val="24"/>
          <w:lang w:eastAsia="pl-PL"/>
        </w:rPr>
        <w:t>Zleceniobiorcą”</w:t>
      </w:r>
      <w:r w:rsidRPr="00E512AF">
        <w:rPr>
          <w:rFonts w:ascii="Times New Roman" w:eastAsia="Calibri" w:hAnsi="Times New Roman" w:cs="Times New Roman"/>
          <w:sz w:val="24"/>
          <w:szCs w:val="24"/>
          <w:lang w:eastAsia="pl-PL"/>
        </w:rPr>
        <w:t>,</w:t>
      </w:r>
    </w:p>
    <w:p w14:paraId="1BC51284" w14:textId="77777777" w:rsidR="00E512AF" w:rsidRPr="00E512AF" w:rsidRDefault="00E512AF" w:rsidP="00E512AF">
      <w:pPr>
        <w:spacing w:line="276" w:lineRule="auto"/>
        <w:jc w:val="both"/>
        <w:rPr>
          <w:rFonts w:ascii="Times New Roman" w:eastAsia="Calibri" w:hAnsi="Times New Roman" w:cs="Times New Roman"/>
          <w:sz w:val="24"/>
          <w:szCs w:val="24"/>
          <w:lang w:eastAsia="pl-PL"/>
        </w:rPr>
      </w:pPr>
    </w:p>
    <w:p w14:paraId="72641250" w14:textId="77777777" w:rsidR="00E512AF" w:rsidRPr="00E512AF" w:rsidRDefault="00E512AF" w:rsidP="00E512AF">
      <w:pPr>
        <w:spacing w:line="276" w:lineRule="auto"/>
        <w:jc w:val="both"/>
        <w:rPr>
          <w:rFonts w:ascii="Times New Roman" w:eastAsia="Calibri" w:hAnsi="Times New Roman" w:cs="Times New Roman"/>
          <w:b/>
          <w:sz w:val="24"/>
          <w:szCs w:val="24"/>
          <w:lang w:eastAsia="pl-PL"/>
        </w:rPr>
      </w:pPr>
      <w:r w:rsidRPr="00E512AF">
        <w:rPr>
          <w:rFonts w:ascii="Times New Roman" w:eastAsia="Calibri" w:hAnsi="Times New Roman" w:cs="Times New Roman"/>
          <w:sz w:val="24"/>
          <w:szCs w:val="24"/>
          <w:lang w:eastAsia="pl-PL"/>
        </w:rPr>
        <w:t>przy czym każda z osobna będzie dalej zwana „</w:t>
      </w:r>
      <w:r w:rsidRPr="00E512AF">
        <w:rPr>
          <w:rFonts w:ascii="Times New Roman" w:eastAsia="Calibri" w:hAnsi="Times New Roman" w:cs="Times New Roman"/>
          <w:b/>
          <w:bCs/>
          <w:sz w:val="24"/>
          <w:szCs w:val="24"/>
          <w:lang w:eastAsia="pl-PL"/>
        </w:rPr>
        <w:t>Stroną</w:t>
      </w:r>
      <w:r w:rsidRPr="00E512AF">
        <w:rPr>
          <w:rFonts w:ascii="Times New Roman" w:eastAsia="Calibri" w:hAnsi="Times New Roman" w:cs="Times New Roman"/>
          <w:sz w:val="24"/>
          <w:szCs w:val="24"/>
          <w:lang w:eastAsia="pl-PL"/>
        </w:rPr>
        <w:t>”, a łącznie zwanymi dalej „</w:t>
      </w:r>
      <w:r w:rsidRPr="00E512AF">
        <w:rPr>
          <w:rFonts w:ascii="Times New Roman" w:eastAsia="Calibri" w:hAnsi="Times New Roman" w:cs="Times New Roman"/>
          <w:b/>
          <w:sz w:val="24"/>
          <w:szCs w:val="24"/>
          <w:lang w:eastAsia="pl-PL"/>
        </w:rPr>
        <w:t>Stronami”.</w:t>
      </w:r>
    </w:p>
    <w:p w14:paraId="041F8865"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p>
    <w:p w14:paraId="48C02B96" w14:textId="77777777" w:rsidR="00E512AF" w:rsidRPr="00E512AF" w:rsidRDefault="00E512AF" w:rsidP="00E512AF">
      <w:pPr>
        <w:spacing w:after="100" w:afterAutospacing="1" w:line="360" w:lineRule="auto"/>
        <w:jc w:val="center"/>
        <w:rPr>
          <w:rFonts w:ascii="Times New Roman" w:eastAsia="Calibri" w:hAnsi="Times New Roman" w:cs="Times New Roman"/>
          <w:bCs/>
          <w:sz w:val="24"/>
          <w:szCs w:val="24"/>
          <w:lang w:eastAsia="pl-PL"/>
        </w:rPr>
      </w:pPr>
      <w:r w:rsidRPr="00E512AF">
        <w:rPr>
          <w:rFonts w:ascii="Times New Roman" w:eastAsia="Calibri" w:hAnsi="Times New Roman" w:cs="Times New Roman"/>
          <w:bCs/>
          <w:sz w:val="24"/>
          <w:szCs w:val="24"/>
          <w:lang w:eastAsia="pl-PL"/>
        </w:rPr>
        <w:t>zawarta na podstawie art. 5 ust. 1 ustawy z dnia 2 grudnia 2021 r. o wsparciu przygotowania III Igrzysk Europejskich w 2023 roku (t.j. Dz.U.2022 poz. 1550)</w:t>
      </w:r>
    </w:p>
    <w:p w14:paraId="0F54E95E"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 1</w:t>
      </w:r>
    </w:p>
    <w:p w14:paraId="478986C0"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PRZEDMIOT UMOWY</w:t>
      </w:r>
    </w:p>
    <w:p w14:paraId="02035828" w14:textId="77777777" w:rsidR="00E512AF" w:rsidRPr="00E512AF" w:rsidRDefault="00E512AF" w:rsidP="00E512AF">
      <w:pPr>
        <w:numPr>
          <w:ilvl w:val="0"/>
          <w:numId w:val="5"/>
        </w:numPr>
        <w:spacing w:after="100" w:afterAutospacing="1" w:line="360" w:lineRule="auto"/>
        <w:ind w:hanging="72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Na podstawie niniejszej umowy Zleceniodawca zleca Zleceniobiorcy przeprowadzanie kontroli antydopingowych podczas III Igrzysk Europejskich („IE”), które odbędą się w Polsce w dniach 21 czerwca – 2 lipca 2023 r. Poprzez przeprowadzanie kontroli antydopingowych rozumie się pobieranie od zawodników próbek moczu i krwi w ramach Sample Collection Session (w rozumieniu ISTI – jak zdefiniowano poniżej), odpowiednie przechowywanie oraz zabezpieczenie pobranych próbek oraz dokumentów z Sample Collection Session aż do momentu ich przekazania Zleceniodawcy.  </w:t>
      </w:r>
    </w:p>
    <w:p w14:paraId="5559B94B" w14:textId="77777777" w:rsidR="00E512AF" w:rsidRPr="00E512AF" w:rsidRDefault="00E512AF" w:rsidP="00E512AF">
      <w:pPr>
        <w:numPr>
          <w:ilvl w:val="0"/>
          <w:numId w:val="5"/>
        </w:numPr>
        <w:spacing w:after="100" w:afterAutospacing="1" w:line="360" w:lineRule="auto"/>
        <w:ind w:hanging="72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Zleceniodawca będzie określał miejsce (obejmujące wszystkie lokalizacje, w których rozgrywane są zawody w ramach IE) i czas odbycia kontroli antydopingowej oraz liczbę testów (tj. liczbę zawodników podlegających kontroli antydopingowej oraz rodzaj/rodzaje próbek pobieranych od każdego z zawodników) do wykonania w formie pisemnej w poleceniu przeprowadzenia kontroli antydopingowej. Polecenie przekazywane będzie do rąk własnych Zleceniobiorcy lub w formie elektronicznej poprzez elektroniczny system administracyjny Zleceniobiorcy lub na adres e-mail Zleceniobiorcy. Dopuszcza się </w:t>
      </w:r>
      <w:r w:rsidRPr="00E512AF">
        <w:rPr>
          <w:rFonts w:ascii="Times New Roman" w:eastAsia="Calibri" w:hAnsi="Times New Roman" w:cs="Times New Roman"/>
          <w:sz w:val="24"/>
          <w:szCs w:val="24"/>
          <w:lang w:eastAsia="pl-PL"/>
        </w:rPr>
        <w:lastRenderedPageBreak/>
        <w:t>przekazanie formularza kontroli antydopingowej na sprzęcie informatycznym będącym własnością Zleceniodawcy za pośrednictwem aplikacji DCO Central lub innej dopuszczonej przez Zleceniodawcę.</w:t>
      </w:r>
    </w:p>
    <w:p w14:paraId="6E264604" w14:textId="77777777" w:rsidR="00E512AF" w:rsidRPr="00E512AF" w:rsidRDefault="00E512AF" w:rsidP="00E512AF">
      <w:pPr>
        <w:numPr>
          <w:ilvl w:val="0"/>
          <w:numId w:val="5"/>
        </w:numPr>
        <w:spacing w:after="100" w:afterAutospacing="1" w:line="360" w:lineRule="auto"/>
        <w:ind w:hanging="72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winien przeprowadzać kontrole antydopingowe zgodnie  z obowiązującymi w tym zakresie przepisami krajowymi i międzynarodowymi tj.: ustawy z dnia z dnia 21 kwietnia 2017 r. o zwalczaniu dopingu w sporcie (t.j. Dz.U. z 2021 poz. 2153), przepisów Światowej Agencji Antydopingowej (WADA), w tym międzynarodowych standardów WADA, w szczególności Międzynarodowego Standardu Badań i Śledztw Światowej Agencji Antydopingowej („ISTI”), właściwych wytycznych Światowej Agencji Antydopingowej, wewnętrznymi przepisami i regulaminami Polskiej Agencji Antydopingowej, w szczególności Polskich Przepisów Antydopingowych POLADA oraz wytycznymi Zleceniodawcy. </w:t>
      </w:r>
    </w:p>
    <w:p w14:paraId="4D58FB24" w14:textId="77777777" w:rsidR="00E512AF" w:rsidRPr="00E512AF" w:rsidRDefault="00E512AF" w:rsidP="00E512AF">
      <w:pPr>
        <w:spacing w:after="100" w:afterAutospacing="1" w:line="360" w:lineRule="auto"/>
        <w:ind w:left="10"/>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bCs/>
          <w:sz w:val="24"/>
          <w:szCs w:val="24"/>
          <w:lang w:eastAsia="pl-PL"/>
        </w:rPr>
        <w:t xml:space="preserve">§ 2. </w:t>
      </w:r>
    </w:p>
    <w:p w14:paraId="69A77F4C" w14:textId="77777777" w:rsidR="00E512AF" w:rsidRPr="00E512AF" w:rsidRDefault="00E512AF" w:rsidP="00E512AF">
      <w:pPr>
        <w:spacing w:after="100" w:afterAutospacing="1" w:line="360" w:lineRule="auto"/>
        <w:jc w:val="center"/>
        <w:rPr>
          <w:rFonts w:ascii="Times New Roman" w:eastAsia="Calibri" w:hAnsi="Times New Roman" w:cs="Times New Roman"/>
          <w:b/>
          <w:bCs/>
          <w:i/>
          <w:iCs/>
          <w:sz w:val="24"/>
          <w:szCs w:val="24"/>
          <w:lang w:eastAsia="pl-PL"/>
        </w:rPr>
      </w:pPr>
      <w:r w:rsidRPr="00E512AF">
        <w:rPr>
          <w:rFonts w:ascii="Times New Roman" w:eastAsia="Calibri" w:hAnsi="Times New Roman" w:cs="Times New Roman"/>
          <w:b/>
          <w:sz w:val="24"/>
          <w:szCs w:val="24"/>
          <w:lang w:eastAsia="pl-PL"/>
        </w:rPr>
        <w:t>UPRAWNIENIA ZLECENIODAWCY</w:t>
      </w:r>
    </w:p>
    <w:p w14:paraId="59CB840A" w14:textId="77777777" w:rsidR="00E512AF" w:rsidRPr="00E512AF" w:rsidRDefault="00E512AF" w:rsidP="00E512AF">
      <w:pPr>
        <w:numPr>
          <w:ilvl w:val="0"/>
          <w:numId w:val="6"/>
        </w:numPr>
        <w:spacing w:after="100" w:afterAutospacing="1" w:line="360" w:lineRule="auto"/>
        <w:ind w:hanging="357"/>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Zleceniodawca ma prawo przeprowadzać audyt sprawdzające w ramach systemu zarządzania jakością ISO 9001:2015, lub audyt sprawdzający zgodność postępowania z  regulacjami Światowej Agencji Antydopingowej oraz przepisami, regulaminami i wytycznymi Zleceniodawcy podczas realizowanego przez Zleceniobiorcę przedmiotu Umowy.  </w:t>
      </w:r>
    </w:p>
    <w:p w14:paraId="6F955004" w14:textId="77777777" w:rsidR="00E512AF" w:rsidRPr="00E512AF" w:rsidRDefault="00E512AF" w:rsidP="00E512AF">
      <w:pPr>
        <w:numPr>
          <w:ilvl w:val="0"/>
          <w:numId w:val="6"/>
        </w:numPr>
        <w:spacing w:after="100" w:afterAutospacing="1" w:line="360" w:lineRule="auto"/>
        <w:ind w:hanging="357"/>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Zleceniodawca jest uprawniony w każdym momencie do kontroli prawidłowości wykonywania Umowy przez Zleceniobiorcę. W ramach kontroli Zleceniodawca może żądać od Zleceniobiorcy przedstawiania ustnych lub pisemnych wyjaśnień oraz nadzorować przebieg wykonywania kontroli antydopingowej. </w:t>
      </w:r>
    </w:p>
    <w:p w14:paraId="4E2BA83B" w14:textId="77777777" w:rsidR="00E512AF" w:rsidRPr="00E512AF" w:rsidRDefault="00E512AF" w:rsidP="00E512AF">
      <w:pPr>
        <w:spacing w:after="100" w:afterAutospacing="1" w:line="360" w:lineRule="auto"/>
        <w:ind w:left="10"/>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bCs/>
          <w:sz w:val="24"/>
          <w:szCs w:val="24"/>
          <w:lang w:eastAsia="pl-PL"/>
        </w:rPr>
        <w:t xml:space="preserve">§ 3. </w:t>
      </w:r>
    </w:p>
    <w:p w14:paraId="7BE1C628"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PRAWA I OBOWIĄZKI ZLECENIOBIORCY</w:t>
      </w:r>
    </w:p>
    <w:p w14:paraId="1F7BEDDC" w14:textId="77777777" w:rsidR="00E512AF" w:rsidRPr="00E512AF" w:rsidRDefault="00E512AF" w:rsidP="00E512AF">
      <w:pPr>
        <w:numPr>
          <w:ilvl w:val="0"/>
          <w:numId w:val="7"/>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przyjmuje do wykonania przedmiot Umowy i przy jego wykonywaniu zobowiązuje się zachować należytą staranność. Zleceniobiorca przed dniem 21 czerwca 2023 r. przekaże Zleceniodawcy informację o swojej dyspozycyjności podczas IE, tzn. wskaże, w które dni podczas trwania IE będzie mógł przeprowadzać kontrole antydopingowe. Przekazanie informacji o dyspozycyjności nie oznacza, że w każdym z </w:t>
      </w:r>
      <w:r w:rsidRPr="00E512AF">
        <w:rPr>
          <w:rFonts w:ascii="Times New Roman" w:eastAsia="Calibri" w:hAnsi="Times New Roman" w:cs="Times New Roman"/>
          <w:sz w:val="24"/>
          <w:szCs w:val="24"/>
          <w:lang w:eastAsia="pl-PL"/>
        </w:rPr>
        <w:lastRenderedPageBreak/>
        <w:t>zadeklarowanych dni Zleceniodawca zapewni Zleceniobiorcy kontrole antydopingowe do przeprowadzenia.</w:t>
      </w:r>
    </w:p>
    <w:p w14:paraId="7060D82D" w14:textId="77777777" w:rsidR="00E512AF" w:rsidRPr="00E512AF" w:rsidRDefault="00E512AF" w:rsidP="00E512AF">
      <w:pPr>
        <w:numPr>
          <w:ilvl w:val="0"/>
          <w:numId w:val="7"/>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zapewnia, że posiada ważną akredytację/certyfikat kontrolera antydopingowego uzyskaną od swojej krajowej National Anti-Doping Organization oraz od International Testing Agency („ITA”). </w:t>
      </w:r>
    </w:p>
    <w:p w14:paraId="4E522C95" w14:textId="77777777" w:rsidR="00E512AF" w:rsidRPr="00E512AF" w:rsidRDefault="00E512AF" w:rsidP="00E512AF">
      <w:pPr>
        <w:numPr>
          <w:ilvl w:val="0"/>
          <w:numId w:val="7"/>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nie może powierzyć wykonania przedmiotu Umowy innej osobie na podstawie dowolnego stosunku cywilnoprawnego. </w:t>
      </w:r>
    </w:p>
    <w:p w14:paraId="4185423F" w14:textId="77777777" w:rsidR="00E512AF" w:rsidRPr="00E512AF" w:rsidRDefault="00E512AF" w:rsidP="00E512AF">
      <w:pPr>
        <w:numPr>
          <w:ilvl w:val="0"/>
          <w:numId w:val="7"/>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działa w imieniu i z upoważnienia Zleceniodawcy.  </w:t>
      </w:r>
    </w:p>
    <w:p w14:paraId="304B36DE" w14:textId="77777777" w:rsidR="00E512AF" w:rsidRPr="00E512AF" w:rsidRDefault="00E512AF" w:rsidP="00E512AF">
      <w:pPr>
        <w:numPr>
          <w:ilvl w:val="0"/>
          <w:numId w:val="7"/>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Wszelkie szkody powstałe w wyniku przeprowadzania kontroli antydopingowej i związane z procesem przeprowadzania kontroli antydopingowej, dotyczące szkód wyrządzonych na osobach uczestniczących lub przygotowujących się do współzawodnictwa sportowego lub szkód wynikających z niewłaściwego wykonania przedmiotu Umowy obciążają Zleceniobiorcę.  </w:t>
      </w:r>
    </w:p>
    <w:p w14:paraId="50849D2B" w14:textId="77777777" w:rsidR="00E512AF" w:rsidRPr="00E512AF" w:rsidRDefault="00E512AF" w:rsidP="00E512AF">
      <w:pPr>
        <w:numPr>
          <w:ilvl w:val="0"/>
          <w:numId w:val="7"/>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nie ponosi odpowiedzialności za nieprawidłowo przeprowadzoną kontrolę antydopingową, jeżeli nastąpiło to w wyniku działania siły wyższej, zdefiniowanej zgodnie z treścią § 10.  </w:t>
      </w:r>
    </w:p>
    <w:p w14:paraId="0A8E4F25" w14:textId="77777777" w:rsidR="00E512AF" w:rsidRPr="00E512AF" w:rsidRDefault="00E512AF" w:rsidP="00E512AF">
      <w:pPr>
        <w:spacing w:after="100" w:afterAutospacing="1" w:line="360" w:lineRule="auto"/>
        <w:ind w:left="10"/>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bCs/>
          <w:sz w:val="24"/>
          <w:szCs w:val="24"/>
          <w:lang w:eastAsia="pl-PL"/>
        </w:rPr>
        <w:t xml:space="preserve">§ 4. </w:t>
      </w:r>
    </w:p>
    <w:p w14:paraId="107EEDB9"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ETYKA</w:t>
      </w:r>
    </w:p>
    <w:p w14:paraId="70729D48" w14:textId="77777777" w:rsidR="00E512AF" w:rsidRPr="00E512AF" w:rsidRDefault="00E512AF" w:rsidP="00E512AF">
      <w:pPr>
        <w:numPr>
          <w:ilvl w:val="0"/>
          <w:numId w:val="8"/>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Przy wykonywaniu niniejszej Umowy, jak również w innych okolicznościach, Zleceniodawca jest zobowiązana do zachowania najwyższych standardów etycznych, godnego zachowania odpowiadającego pełnionej funkcji. </w:t>
      </w:r>
    </w:p>
    <w:p w14:paraId="7808D381" w14:textId="77777777" w:rsidR="00E512AF" w:rsidRPr="00E512AF" w:rsidRDefault="00E512AF" w:rsidP="00E512AF">
      <w:pPr>
        <w:numPr>
          <w:ilvl w:val="0"/>
          <w:numId w:val="8"/>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zobowiązany jest do powstrzymywania się od wyrażania poglądów dotyczących Zleceniodawcy, przepisów i procedur antydopingowych, osób poddawanych kontroli lub uczestniczących w kontroli antydopingowej lub innych faktów, które mogłoby narazić na utratę zaufania Zleceniodawcę lub w inny sposób podważyć wiarygodność Zleceniodawcy oraz Zleceniobiorcy. </w:t>
      </w:r>
    </w:p>
    <w:p w14:paraId="05A701EA" w14:textId="77777777" w:rsidR="00E512AF" w:rsidRPr="00E512AF" w:rsidRDefault="00E512AF" w:rsidP="00E512AF">
      <w:pPr>
        <w:numPr>
          <w:ilvl w:val="0"/>
          <w:numId w:val="8"/>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 związku z realizacją Umowy Zleceniobiorca zobowiązuje się do: </w:t>
      </w:r>
    </w:p>
    <w:p w14:paraId="73011FD5" w14:textId="77777777" w:rsidR="00E512AF" w:rsidRPr="00E512AF" w:rsidRDefault="00E512AF" w:rsidP="00E512AF">
      <w:pPr>
        <w:numPr>
          <w:ilvl w:val="1"/>
          <w:numId w:val="8"/>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niewygłaszania publicznie wypowiedzi sprzecznych z interesami Zleceniodawcy; </w:t>
      </w:r>
    </w:p>
    <w:p w14:paraId="0D2F2691" w14:textId="77777777" w:rsidR="00E512AF" w:rsidRPr="00E512AF" w:rsidRDefault="00E512AF" w:rsidP="00E512AF">
      <w:pPr>
        <w:numPr>
          <w:ilvl w:val="1"/>
          <w:numId w:val="8"/>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niekomentowania w portalach internetowych, komunikatorach elektronicznych lub w inny sposób oraz w  środkach masowego przekazu decyzji organów </w:t>
      </w:r>
      <w:r w:rsidRPr="00E512AF">
        <w:rPr>
          <w:rFonts w:ascii="Times New Roman" w:eastAsia="Calibri" w:hAnsi="Times New Roman" w:cs="Times New Roman"/>
          <w:sz w:val="24"/>
          <w:szCs w:val="24"/>
          <w:lang w:eastAsia="pl-PL"/>
        </w:rPr>
        <w:lastRenderedPageBreak/>
        <w:t xml:space="preserve">administracji publicznej i instytucji działających w zakresie zwalczania dopingu w sporcie, w szczególności WADA, ITA, POLADA; </w:t>
      </w:r>
    </w:p>
    <w:p w14:paraId="64E749A3" w14:textId="77777777" w:rsidR="00E512AF" w:rsidRPr="00E512AF" w:rsidRDefault="00E512AF" w:rsidP="00E512AF">
      <w:pPr>
        <w:numPr>
          <w:ilvl w:val="1"/>
          <w:numId w:val="8"/>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powstrzymywania się od zachowań nie licujących z postawą kontrolera antydopingowego, w szczególności mogących naruszać dobre obyczaje oraz dobre imię osób trzecich; </w:t>
      </w:r>
    </w:p>
    <w:p w14:paraId="1800DE90" w14:textId="77777777" w:rsidR="00E512AF" w:rsidRPr="00E512AF" w:rsidRDefault="00E512AF" w:rsidP="00E512AF">
      <w:pPr>
        <w:numPr>
          <w:ilvl w:val="1"/>
          <w:numId w:val="8"/>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niewyrażania opinii na temat funkcjonowania systemu antydopingowego oraz komentowania bieżących wydarzeń dotyczących dopingu w sporcie; </w:t>
      </w:r>
    </w:p>
    <w:p w14:paraId="746706D0" w14:textId="77777777" w:rsidR="00E512AF" w:rsidRPr="00E512AF" w:rsidRDefault="00E512AF" w:rsidP="00E512AF">
      <w:pPr>
        <w:numPr>
          <w:ilvl w:val="1"/>
          <w:numId w:val="8"/>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nieprowadzenia  rozmów o charakterze prywatnym z zawodnikami podlegającymi kontroli antydopingowych; </w:t>
      </w:r>
    </w:p>
    <w:p w14:paraId="2F7D44DC" w14:textId="77777777" w:rsidR="00E512AF" w:rsidRPr="00E512AF" w:rsidRDefault="00E512AF" w:rsidP="00E512AF">
      <w:pPr>
        <w:numPr>
          <w:ilvl w:val="1"/>
          <w:numId w:val="8"/>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wykonywania swoich czynności w sposób zapewniający równe traktowanie zawodników podlegających kontroli antydopingowej;</w:t>
      </w:r>
    </w:p>
    <w:p w14:paraId="73C789F4" w14:textId="77777777" w:rsidR="00E512AF" w:rsidRPr="00E512AF" w:rsidRDefault="00E512AF" w:rsidP="00E512AF">
      <w:pPr>
        <w:numPr>
          <w:ilvl w:val="1"/>
          <w:numId w:val="8"/>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nieprzyjmowania lub oczekiwania otrzymania jakichkolwiek upominków lub gadżetów (w tym usług czy korzyści osobistych) – bez względu na ich wartość – podczas kontroli antydopingowych (w szczególności od zawodników, ich personelu pomocniczego, związków sportowych, federacji międzynarodowych, itp.); zakaz ten dotyczy również robienia zdjęć z jakimikolwiek zawodnikami (również tymi niepodlegającymi kontroli antydopingowej) podczas kontroli antydopingowej.</w:t>
      </w:r>
    </w:p>
    <w:p w14:paraId="49045445" w14:textId="77777777" w:rsidR="00E512AF" w:rsidRPr="00E512AF" w:rsidRDefault="00E512AF" w:rsidP="00E512AF">
      <w:pPr>
        <w:spacing w:after="100" w:afterAutospacing="1" w:line="360" w:lineRule="auto"/>
        <w:ind w:left="10"/>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bCs/>
          <w:sz w:val="24"/>
          <w:szCs w:val="24"/>
          <w:lang w:eastAsia="pl-PL"/>
        </w:rPr>
        <w:t xml:space="preserve">§ 5. </w:t>
      </w:r>
    </w:p>
    <w:p w14:paraId="4621B402"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POUFNOŚĆ</w:t>
      </w:r>
    </w:p>
    <w:p w14:paraId="16037B82" w14:textId="77777777" w:rsidR="00E512AF" w:rsidRPr="00E512AF" w:rsidRDefault="00E512AF" w:rsidP="00E512AF">
      <w:pPr>
        <w:numPr>
          <w:ilvl w:val="0"/>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 trakcie obowiązywania niniejszej umowy oraz bezterminowo po jej rozwiązaniu lub wygaśnięciu Zleceniobiorca zobowiązuje się nie rozpowszechniać, nie ujawniać ani nie wykorzystywać w innym celu niż wykonywanie Umowy, informacji poufnych Zleceniodawcy. </w:t>
      </w:r>
    </w:p>
    <w:p w14:paraId="1EA5E858" w14:textId="77777777" w:rsidR="00E512AF" w:rsidRPr="00E512AF" w:rsidRDefault="00E512AF" w:rsidP="00E512AF">
      <w:pPr>
        <w:numPr>
          <w:ilvl w:val="0"/>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Przez „informacje poufne” rozumie się wszelkie informacje uzyskane przez Zleceniobiorcę w związku z realizacją niniejszej Umowy, z wyjątkiem informacji publicznie dostępnych. Zleceniobiorca zobowiązuje się również przestrzegać tajemnicy określonej w odrębnych przepisach. </w:t>
      </w:r>
    </w:p>
    <w:p w14:paraId="5DCF41B2" w14:textId="77777777" w:rsidR="00E512AF" w:rsidRPr="00E512AF" w:rsidRDefault="00E512AF" w:rsidP="00E512AF">
      <w:pPr>
        <w:numPr>
          <w:ilvl w:val="0"/>
          <w:numId w:val="9"/>
        </w:numPr>
        <w:spacing w:after="100" w:afterAutospacing="1" w:line="360" w:lineRule="auto"/>
        <w:ind w:left="507"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Za „informacje poufne” uważa się wszelkie dane i informacje uzyskane przy okazji lub w związku z wykonywaniem Umowy, w szczególności te dotyczące kontroli antydopingowych podczas IE, ich liczby, kontrolowanych zawodników oraz ilości i rodzajów pobieranych próbek. </w:t>
      </w:r>
    </w:p>
    <w:p w14:paraId="73183FAC" w14:textId="77777777" w:rsidR="00E512AF" w:rsidRPr="00E512AF" w:rsidRDefault="00E512AF" w:rsidP="00E512AF">
      <w:pPr>
        <w:numPr>
          <w:ilvl w:val="0"/>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lastRenderedPageBreak/>
        <w:t xml:space="preserve">Zleceniobiorca zobowiązuje się w szczególności: </w:t>
      </w:r>
    </w:p>
    <w:p w14:paraId="044FACEA" w14:textId="77777777" w:rsidR="00E512AF" w:rsidRPr="00E512AF" w:rsidRDefault="00E512AF" w:rsidP="00E512AF">
      <w:pPr>
        <w:numPr>
          <w:ilvl w:val="1"/>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traktować Informacje Poufne zgodnie z ich specyfiką i chronić je w należyty sposób przynajmniej w tym samym stopniu, w jakim chroni on swoje własne informacje tego typu; </w:t>
      </w:r>
    </w:p>
    <w:p w14:paraId="7FA93132" w14:textId="77777777" w:rsidR="00E512AF" w:rsidRPr="00E512AF" w:rsidRDefault="00E512AF" w:rsidP="00E512AF">
      <w:pPr>
        <w:numPr>
          <w:ilvl w:val="1"/>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wykorzystywać wszelkie Informacje Poufne uzyskane w trakcie wykonywania dla celów i w zakresie określonym wspólnie przez Strony, koniecznym dla realizacji Umowy i kontroli antydopingowej; </w:t>
      </w:r>
    </w:p>
    <w:p w14:paraId="18D1411B" w14:textId="77777777" w:rsidR="00E512AF" w:rsidRPr="00E512AF" w:rsidRDefault="00E512AF" w:rsidP="00E512AF">
      <w:pPr>
        <w:numPr>
          <w:ilvl w:val="1"/>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nie kopiować ani w żaden inny sposób nie powielać Informacji Poufnych w zakresie, jakim nie jest to niezbędne do wykonywania Umowy; </w:t>
      </w:r>
    </w:p>
    <w:p w14:paraId="2EBB58B0" w14:textId="77777777" w:rsidR="00E512AF" w:rsidRPr="00E512AF" w:rsidRDefault="00E512AF" w:rsidP="00E512AF">
      <w:pPr>
        <w:numPr>
          <w:ilvl w:val="1"/>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przekazywać Informacje Poufne tylko uprawnionym pracownikom, podwykonawcom lub innym osobom świadczącym usługi na rzecz Zleceniodawcy, </w:t>
      </w:r>
    </w:p>
    <w:p w14:paraId="64463466" w14:textId="77777777" w:rsidR="00E512AF" w:rsidRPr="00E512AF" w:rsidRDefault="00E512AF" w:rsidP="00E512AF">
      <w:pPr>
        <w:numPr>
          <w:ilvl w:val="1"/>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 trybie niezwłocznym poinformować Zleceniodawcę o konieczności ujawnienia Informacji Poufnych na mocy prawa, (np. decyzji administracyjnej, orzeczenia sądowego lub innego aktu władzy państwowej/organu) oraz podjąć dopuszczalne przez prawo środki do zachowania poufności Informacji Poufnych po ich ujawnieniu uprawnionemu przez prawo podmiotowi (np. żądać wyłączenia jawności). </w:t>
      </w:r>
    </w:p>
    <w:p w14:paraId="74550C6F" w14:textId="77777777" w:rsidR="00E512AF" w:rsidRPr="00E512AF" w:rsidRDefault="00E512AF" w:rsidP="00E512AF">
      <w:pPr>
        <w:numPr>
          <w:ilvl w:val="0"/>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 przypadku naruszenia przez Zleceniobiorcę przepisów niniejszego paragrafu Zleceniobiorca zapłaci Zleceniodawcy karę umowną w wysokości 400 złotych za każdy stwierdzony przypadek naruszenia. </w:t>
      </w:r>
    </w:p>
    <w:p w14:paraId="7DCB074A" w14:textId="77777777" w:rsidR="00E512AF" w:rsidRPr="00E512AF" w:rsidRDefault="00E512AF" w:rsidP="00E512AF">
      <w:pPr>
        <w:numPr>
          <w:ilvl w:val="0"/>
          <w:numId w:val="9"/>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Niezależnie od obowiązku zapłaty kary umownej Zleceniodawca będzie uprawniony do dochodzenia od Zleceniobiorcy naprawienia szkody przewyższającej karę umowną. </w:t>
      </w:r>
    </w:p>
    <w:p w14:paraId="70E3A395" w14:textId="77777777" w:rsidR="00E512AF" w:rsidRPr="00E512AF" w:rsidRDefault="00E512AF" w:rsidP="00E512AF">
      <w:pPr>
        <w:spacing w:after="100" w:afterAutospacing="1" w:line="360" w:lineRule="auto"/>
        <w:ind w:left="10"/>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bCs/>
          <w:sz w:val="24"/>
          <w:szCs w:val="24"/>
          <w:lang w:eastAsia="pl-PL"/>
        </w:rPr>
        <w:t xml:space="preserve">§ 6. </w:t>
      </w:r>
    </w:p>
    <w:p w14:paraId="68077526" w14:textId="77777777" w:rsidR="00E512AF" w:rsidRPr="00E512AF" w:rsidRDefault="00E512AF" w:rsidP="00E512AF">
      <w:pPr>
        <w:spacing w:after="100" w:afterAutospacing="1" w:line="360" w:lineRule="auto"/>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sz w:val="24"/>
          <w:szCs w:val="24"/>
          <w:lang w:eastAsia="pl-PL"/>
        </w:rPr>
        <w:t>PRZETWARZANIE DANYCH OSOBOWYCH</w:t>
      </w:r>
    </w:p>
    <w:p w14:paraId="012633E9"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Zleceniodawca jest administratorem danych osobowych w rozumieniu przepisów Rozporządzenia Parlamentu Europejskiego i Rady (UE) 2016/679 z dnia 27 kwietnia 2016r. w sprawie ochrony osób fizycznych w związku z przetwarzaniem danych osobowych i w sprawie swobodnego przepływu takich danych oraz uchylenia dyrektywy 95/46/WE, zwanego dalej „Rozporządzeniem” lub „RODO”. </w:t>
      </w:r>
    </w:p>
    <w:p w14:paraId="31A223D9"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Zleceniodawca powierza Zleceniobiorcy czynności związane z przetwarzaniem powierzonych mu - na podstawie art. 28 przepisów Rozporządzenia, o którym mowa  w </w:t>
      </w:r>
      <w:r w:rsidRPr="00E512AF">
        <w:rPr>
          <w:rFonts w:ascii="Times New Roman" w:eastAsia="Calibri" w:hAnsi="Times New Roman" w:cs="Times New Roman"/>
          <w:sz w:val="24"/>
          <w:szCs w:val="24"/>
          <w:lang w:eastAsia="pl-PL"/>
        </w:rPr>
        <w:lastRenderedPageBreak/>
        <w:t xml:space="preserve">ust. 1, -  danych osobowych wyłącznie w zakresie oraz celu związanym  z realizacją postanowień niniejszej Umowy, określonym w § 1 Umowy.  </w:t>
      </w:r>
    </w:p>
    <w:p w14:paraId="34460A22"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Zleceniodawca powierza Zleceniobiorcy przetwarzanie danych osobowych w zakresie określonym w niniejszej Umowie. </w:t>
      </w:r>
    </w:p>
    <w:p w14:paraId="7DFF9892"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będzie przetwarzał, powierzone na podstawie Umowy, w szczególności następujące dane osobowe, tj.: </w:t>
      </w:r>
    </w:p>
    <w:p w14:paraId="518D15E8" w14:textId="77777777" w:rsidR="00E512AF" w:rsidRPr="00E512AF" w:rsidRDefault="00E512AF" w:rsidP="00E512AF">
      <w:pPr>
        <w:numPr>
          <w:ilvl w:val="2"/>
          <w:numId w:val="11"/>
        </w:numPr>
        <w:spacing w:after="100" w:afterAutospacing="1" w:line="360" w:lineRule="auto"/>
        <w:ind w:hanging="18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Imię i nazwisko zawodnika, </w:t>
      </w:r>
    </w:p>
    <w:p w14:paraId="2C8E4710" w14:textId="77777777" w:rsidR="00E512AF" w:rsidRPr="00E512AF" w:rsidRDefault="00E512AF" w:rsidP="00E512AF">
      <w:pPr>
        <w:numPr>
          <w:ilvl w:val="2"/>
          <w:numId w:val="11"/>
        </w:numPr>
        <w:spacing w:after="100" w:afterAutospacing="1" w:line="360" w:lineRule="auto"/>
        <w:ind w:hanging="18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Miejsce zamieszkania, </w:t>
      </w:r>
    </w:p>
    <w:p w14:paraId="69490C39" w14:textId="77777777" w:rsidR="00E512AF" w:rsidRPr="00E512AF" w:rsidRDefault="00E512AF" w:rsidP="00E512AF">
      <w:pPr>
        <w:numPr>
          <w:ilvl w:val="2"/>
          <w:numId w:val="11"/>
        </w:numPr>
        <w:spacing w:after="100" w:afterAutospacing="1" w:line="360" w:lineRule="auto"/>
        <w:ind w:hanging="18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Rodzaj i numer dokumentu tożsamości, </w:t>
      </w:r>
    </w:p>
    <w:p w14:paraId="3266D7A0" w14:textId="77777777" w:rsidR="00E512AF" w:rsidRPr="00E512AF" w:rsidRDefault="00E512AF" w:rsidP="00E512AF">
      <w:pPr>
        <w:numPr>
          <w:ilvl w:val="2"/>
          <w:numId w:val="11"/>
        </w:numPr>
        <w:spacing w:after="100" w:afterAutospacing="1" w:line="360" w:lineRule="auto"/>
        <w:ind w:hanging="18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Adres e-mail oraz numer telefonu, </w:t>
      </w:r>
    </w:p>
    <w:p w14:paraId="2E6AE4B3" w14:textId="77777777" w:rsidR="00E512AF" w:rsidRPr="00E512AF" w:rsidRDefault="00E512AF" w:rsidP="00E512AF">
      <w:pPr>
        <w:numPr>
          <w:ilvl w:val="2"/>
          <w:numId w:val="11"/>
        </w:numPr>
        <w:spacing w:after="100" w:afterAutospacing="1" w:line="360" w:lineRule="auto"/>
        <w:ind w:hanging="18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Informacje o chorobach i stosowanych suplementach diety i lekach.  </w:t>
      </w:r>
    </w:p>
    <w:p w14:paraId="55D47D1E"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Powierzone przez Zleceniodawcę dane osobowe będą przetwarzane przez Zleceniobiorcę wyłącznie w celu realizacji Przedmiotu Umowy. </w:t>
      </w:r>
    </w:p>
    <w:p w14:paraId="53D0DCC9"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zobowiązuje się przy przetwarzaniu powierzonych danych osobowych do ich zabezpieczenia, poprzez podjęcie środków technicznych i organizacyjnych spełniających wymogi przepisów dotyczących ochrony danych osobowych. </w:t>
      </w:r>
    </w:p>
    <w:p w14:paraId="0EB2F2A6"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zobowiązuje się przy przetwarzaniu danych osobowych do ich zabezpieczenia, poprzez stosowanie odpowiednich środków technicznych i organizacyjnych zapewniających adekwatny stopień bezpieczeństwa odpowiadający ryzyku związanym z przetwarzaniem danych osobowych. </w:t>
      </w:r>
    </w:p>
    <w:p w14:paraId="021385CD"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zobowiązuje się dołożyć należytej staranności przy przetwarzaniu powierzonych danych osobowych. </w:t>
      </w:r>
    </w:p>
    <w:p w14:paraId="4200C57E"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 ramach wykonywania usługi przetwarzania danych osobowych, Zleceniobiorca zobowiązuje się dochować należytej staranności podczas zbierania i przetwarzania danych osobowych, stosownie do postanowień Rozporządzenia. W szczególności Zleceniobiorca zobowiązuje się do: </w:t>
      </w:r>
    </w:p>
    <w:p w14:paraId="32A53936" w14:textId="77777777" w:rsidR="00E512AF" w:rsidRPr="00E512AF" w:rsidRDefault="00E512AF" w:rsidP="00E512AF">
      <w:pPr>
        <w:numPr>
          <w:ilvl w:val="3"/>
          <w:numId w:val="12"/>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zapewnia, by osoby upoważnione do przetwarzania danych osobowych zobowiązały się do zachowania tajemnicy lub by podlegały odpowiedniemu ustawowemu obowiązkowi zachowania tajemnicy; </w:t>
      </w:r>
    </w:p>
    <w:p w14:paraId="07908D36" w14:textId="77777777" w:rsidR="00E512AF" w:rsidRPr="00E512AF" w:rsidRDefault="00E512AF" w:rsidP="00E512AF">
      <w:pPr>
        <w:numPr>
          <w:ilvl w:val="3"/>
          <w:numId w:val="12"/>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podejmuje wszelkie środki bezpieczeństwa wymagane na mocy Rozporządzenia; </w:t>
      </w:r>
    </w:p>
    <w:p w14:paraId="4F85F3C2" w14:textId="77777777" w:rsidR="00E512AF" w:rsidRPr="00E512AF" w:rsidRDefault="00E512AF" w:rsidP="00E512AF">
      <w:pPr>
        <w:numPr>
          <w:ilvl w:val="3"/>
          <w:numId w:val="12"/>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lastRenderedPageBreak/>
        <w:t xml:space="preserve">bez pisemnej zgody Zleceniodawcy nie będzie korzystać z usług innego podmiotu przetwarzającego dane osobowe; </w:t>
      </w:r>
    </w:p>
    <w:p w14:paraId="60E53A95" w14:textId="77777777" w:rsidR="00E512AF" w:rsidRPr="00E512AF" w:rsidRDefault="00E512AF" w:rsidP="00E512AF">
      <w:pPr>
        <w:numPr>
          <w:ilvl w:val="3"/>
          <w:numId w:val="12"/>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biorąc pod uwagę charakter przetwarzania, zapewni Zleceniodawcy możliwość, poprzez odpowiednie środki techniczne i organizacyjne, wywiązać się z obowiązku odpowiadania na żądania osoby, której dane dotyczą, w zakresie wykonywania praw osób których dane dotyczą, w szczególności obowiązku informacyjnego,  prawa do zapomnienia, ograniczenia przetwarzania i innych praw określonych w rozdziale III Rozporządzenia; </w:t>
      </w:r>
    </w:p>
    <w:p w14:paraId="55054F8D" w14:textId="77777777" w:rsidR="00E512AF" w:rsidRPr="00E512AF" w:rsidRDefault="00E512AF" w:rsidP="00E512AF">
      <w:pPr>
        <w:numPr>
          <w:ilvl w:val="3"/>
          <w:numId w:val="12"/>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uwzględniając charakter przetwarzania oraz dostępne mu informacje, umożliwi Zleceniodawcy wywiązać się z obowiązków nałożonych na administratora danych osobowych, w szczególności w zakresie oceny skutków prawnych przetwarzania; </w:t>
      </w:r>
    </w:p>
    <w:p w14:paraId="22EE00E5" w14:textId="77777777" w:rsidR="00161922" w:rsidRDefault="00E512AF" w:rsidP="00161922">
      <w:pPr>
        <w:numPr>
          <w:ilvl w:val="3"/>
          <w:numId w:val="12"/>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po zakończeniu świadczenia usług związanych z przetwarzaniem zależnie od decyzji Zleceniodawcy usunie lub zwróci Zleceniodawcy wszelkie dane osobowe oraz usunie wszelkie ich istniejące kopie, chyba że prawo Unii lub prawo państwa członkowskiego nakazują przechowywanie danych osobowych; </w:t>
      </w:r>
    </w:p>
    <w:p w14:paraId="226BE7DA" w14:textId="33ED0753" w:rsidR="00E512AF" w:rsidRPr="00161922" w:rsidRDefault="00E512AF" w:rsidP="00161922">
      <w:pPr>
        <w:numPr>
          <w:ilvl w:val="3"/>
          <w:numId w:val="12"/>
        </w:numPr>
        <w:spacing w:after="100" w:afterAutospacing="1" w:line="360" w:lineRule="auto"/>
        <w:ind w:hanging="360"/>
        <w:jc w:val="both"/>
        <w:rPr>
          <w:rFonts w:ascii="Times New Roman" w:eastAsia="Calibri" w:hAnsi="Times New Roman" w:cs="Times New Roman"/>
          <w:sz w:val="24"/>
          <w:szCs w:val="24"/>
          <w:lang w:eastAsia="pl-PL"/>
        </w:rPr>
      </w:pPr>
      <w:r w:rsidRPr="00161922">
        <w:rPr>
          <w:rFonts w:ascii="Times New Roman" w:eastAsia="Calibri" w:hAnsi="Times New Roman" w:cs="Times New Roman"/>
          <w:sz w:val="24"/>
          <w:szCs w:val="24"/>
          <w:lang w:eastAsia="pl-PL"/>
        </w:rPr>
        <w:t xml:space="preserve">udostępni Zleceniodawcy wszelkie informacje niezbędne do wykazania spełnienia obowiązków określonych w Rozporządzeniu oraz umożliwi Zleceniodawcy lub audytorowi upoważnionemu przez Zleceniodawcę przeprowadzanie audytów, w tym inspekcji, i przyczynia się do nich. </w:t>
      </w:r>
    </w:p>
    <w:p w14:paraId="20AA659F"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po stwierdzeniu naruszenia ochrony danych osobowych bezzwłocznie zgłasza je Zleceniodawcy w ciągu 24 godzin. </w:t>
      </w:r>
    </w:p>
    <w:p w14:paraId="44094CEB"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zobowiązuje się: </w:t>
      </w:r>
    </w:p>
    <w:p w14:paraId="33D8AA24" w14:textId="77777777" w:rsidR="00E512AF" w:rsidRPr="00E512AF" w:rsidRDefault="00E512AF" w:rsidP="00E512AF">
      <w:pPr>
        <w:numPr>
          <w:ilvl w:val="1"/>
          <w:numId w:val="10"/>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zachować w tajemnicy powierzone do przetwarzania dane osobowe zarówno w okresie obowiązywania Umowy, jak i po jej rozwiązaniu; </w:t>
      </w:r>
    </w:p>
    <w:p w14:paraId="1A03E798" w14:textId="77777777" w:rsidR="00E512AF" w:rsidRPr="00E512AF" w:rsidRDefault="00E512AF" w:rsidP="00E512AF">
      <w:pPr>
        <w:numPr>
          <w:ilvl w:val="1"/>
          <w:numId w:val="10"/>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dopuścić do przetwarzania danych osobowych jedynie osoby upoważnione przez Zleceniobiorcę; </w:t>
      </w:r>
    </w:p>
    <w:p w14:paraId="22D874C2" w14:textId="77777777" w:rsidR="00E512AF" w:rsidRPr="00E512AF" w:rsidRDefault="00E512AF" w:rsidP="00E512AF">
      <w:pPr>
        <w:numPr>
          <w:ilvl w:val="1"/>
          <w:numId w:val="10"/>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nie przekazywać powierzonych danych osobowych podwykonawcy chyba, że uzyska pisemną zgodę Zleceniodawcy; </w:t>
      </w:r>
    </w:p>
    <w:p w14:paraId="6503F557" w14:textId="77777777" w:rsidR="00E512AF" w:rsidRPr="00E512AF" w:rsidRDefault="00E512AF" w:rsidP="00E512AF">
      <w:pPr>
        <w:numPr>
          <w:ilvl w:val="1"/>
          <w:numId w:val="10"/>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przetwarzać dane osobowe w Europejskim Obszarze Gospodarczym po uzyskaniu wcześniejszej pisemnej zgody od Zleceniodawcy. </w:t>
      </w:r>
    </w:p>
    <w:p w14:paraId="63E7F3A7"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lastRenderedPageBreak/>
        <w:t xml:space="preserve">Zleceniodawca ma prawo kontroli, czy środki zastosowane przez Zleceniobiorcę przy przetwarzaniu i zabezpieczeniu powierzonych danych osobowych spełniają postanowienia Umowy. </w:t>
      </w:r>
    </w:p>
    <w:p w14:paraId="547B40D5"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Zleceniodawca realizować będzie prawo kontroli w godzinach pracy Zleceniobiorcy. </w:t>
      </w:r>
    </w:p>
    <w:p w14:paraId="17730C30"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zobowiązuje się do usunięcia uchybień stwierdzonych podczas kontroli w terminie wskazanym przez Zleceniodawcy, nie dłuższym niż 5 dni. </w:t>
      </w:r>
    </w:p>
    <w:p w14:paraId="33A75AFD"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udostępnia Zleceniodawcy wszelkie informacje niezbędne do wykazania spełnienia obowiązków określonych w przepisach dotyczących ochrony danych osobowych. </w:t>
      </w:r>
    </w:p>
    <w:p w14:paraId="365A75AD"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może powierzyć dane osobowe objęte niniejszą Umową do dalszego przetwarzania podwykonawcom jedynie w celu wykonania Umowy, po uzyskaniu zgody Zleceniodawcy. </w:t>
      </w:r>
    </w:p>
    <w:p w14:paraId="4761388D"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Podwykonawca, o którym mowa w ust. 16 winien spełniać te same gwarancje i obowiązki, jakie zostały nałożone na Zleceniobiorcę w niniejszej Umowie. </w:t>
      </w:r>
    </w:p>
    <w:p w14:paraId="77C356BB"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ponosi pełną odpowiedzialność wobec Zleceniodawcy za niewywiązanie się ze spoczywających na podwykonawcy obowiązkach ochrony danych. </w:t>
      </w:r>
    </w:p>
    <w:p w14:paraId="1BE33826"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jest odpowiedzialny za udostępnienie lub wykorzystanie danych niezgodnie z treścią Umowy, a w szczególności za udostepnienie powierzonych do przetwarzania danych osobom nieupoważnionym. </w:t>
      </w:r>
    </w:p>
    <w:p w14:paraId="76EDD927"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zobowiązuje się do prowadzenia pisemnego rejestru wszystkich kategorii czynności przetwarzania dokonywanych w imieniu Zleceniodawcy, zawierający następujące informacje </w:t>
      </w:r>
    </w:p>
    <w:p w14:paraId="1DB094B9" w14:textId="77777777" w:rsidR="00E512AF" w:rsidRPr="00E512AF" w:rsidRDefault="00E512AF" w:rsidP="00E512AF">
      <w:pPr>
        <w:numPr>
          <w:ilvl w:val="1"/>
          <w:numId w:val="10"/>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imię i nazwisko lub nazwa oraz dane kontaktowe Zleceniobiorcy oraz Zleceniodawcy, w imieniu którego działa Zleceniobiorca </w:t>
      </w:r>
    </w:p>
    <w:p w14:paraId="1A4631E2" w14:textId="77777777" w:rsidR="00E512AF" w:rsidRPr="00E512AF" w:rsidRDefault="00E512AF" w:rsidP="00E512AF">
      <w:pPr>
        <w:numPr>
          <w:ilvl w:val="1"/>
          <w:numId w:val="10"/>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kategorie przetwarzań dokonywanych w imieniu Zleceniodawcy; </w:t>
      </w:r>
    </w:p>
    <w:p w14:paraId="575F1888" w14:textId="77777777" w:rsidR="00161922" w:rsidRDefault="00E512AF" w:rsidP="00161922">
      <w:pPr>
        <w:numPr>
          <w:ilvl w:val="1"/>
          <w:numId w:val="10"/>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jeżeli będzie to niezbędne do wykonania obowiązku nałożonego przez powszechnie obowiązujące prawo, informacje o przekazaniu danych osobowych do państwa trzeciego lub organizacji międzynarodowej, w tym nazwa tego państwa trzeciego lub organizacji międzynarodowej, oraz o dokumentacji odpowiednich zabezpieczeń;</w:t>
      </w:r>
    </w:p>
    <w:p w14:paraId="6AD99786" w14:textId="6C5D6E58" w:rsidR="00E512AF" w:rsidRPr="00161922" w:rsidRDefault="00E512AF" w:rsidP="00161922">
      <w:pPr>
        <w:numPr>
          <w:ilvl w:val="1"/>
          <w:numId w:val="10"/>
        </w:numPr>
        <w:spacing w:after="100" w:afterAutospacing="1" w:line="360" w:lineRule="auto"/>
        <w:ind w:hanging="360"/>
        <w:jc w:val="both"/>
        <w:rPr>
          <w:rFonts w:ascii="Times New Roman" w:eastAsia="Calibri" w:hAnsi="Times New Roman" w:cs="Times New Roman"/>
          <w:sz w:val="24"/>
          <w:szCs w:val="24"/>
          <w:lang w:eastAsia="pl-PL"/>
        </w:rPr>
      </w:pPr>
      <w:r w:rsidRPr="00161922">
        <w:rPr>
          <w:rFonts w:ascii="Times New Roman" w:eastAsia="Calibri" w:hAnsi="Times New Roman" w:cs="Times New Roman"/>
          <w:sz w:val="24"/>
          <w:szCs w:val="24"/>
          <w:lang w:eastAsia="pl-PL"/>
        </w:rPr>
        <w:t xml:space="preserve">ogólny opis technicznych i organizacyjnych środków bezpieczeństwa, o których mowa w Rozporządzeniu. </w:t>
      </w:r>
    </w:p>
    <w:p w14:paraId="3896EA43"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zobowiązuje się do współdziałania przy wykonywaniu kontroli właściwych organów administracji publicznej oraz innych uprawnionych organów państwowych, w szczególności poprzez przekazanie rejestrów i wszelkiej dokumentacji </w:t>
      </w:r>
      <w:r w:rsidRPr="00E512AF">
        <w:rPr>
          <w:rFonts w:ascii="Times New Roman" w:eastAsia="Calibri" w:hAnsi="Times New Roman" w:cs="Times New Roman"/>
          <w:sz w:val="24"/>
          <w:szCs w:val="24"/>
          <w:lang w:eastAsia="pl-PL"/>
        </w:rPr>
        <w:lastRenderedPageBreak/>
        <w:t xml:space="preserve">związanej z bezpieczeństwem przetwarzania danych osobowych, zapewnienie nieskrępowanego dostępu do pomieszczeń i urządzeń służących do przetwarzania danych osobowych oraz składania wszelkich niezbędnych wyjaśnień i oświadczeń. </w:t>
      </w:r>
    </w:p>
    <w:p w14:paraId="10A5EC7A"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zobowiązuje się do niezwłocznego poinformowania Zleceniodawcy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u Zleceniobiorcy tych danych osobowych, w szczególności prowadzonych przez inspektorów upoważnionych przez urząd nadzorujący ochronę danych osobowych. </w:t>
      </w:r>
    </w:p>
    <w:p w14:paraId="486DB985"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Personel Zleceniobiorcy oraz podwykonawcy będą świadczyć usługi związane z przetwarzaniem danych osobowych zgodnie z powszechnie obowiązującymi przepisami prawa dotyczącymi ochrony danych osobowych. </w:t>
      </w:r>
    </w:p>
    <w:p w14:paraId="3472FBCF" w14:textId="77777777" w:rsidR="00E512AF" w:rsidRPr="00E512AF" w:rsidRDefault="00E512AF" w:rsidP="00E512AF">
      <w:pPr>
        <w:numPr>
          <w:ilvl w:val="0"/>
          <w:numId w:val="10"/>
        </w:numPr>
        <w:spacing w:after="100" w:afterAutospacing="1" w:line="360" w:lineRule="auto"/>
        <w:ind w:hanging="363"/>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Zleceniobiorca jest odpowiedzialny za udostępnienie lub wykorzystanie danych osobowych niezgodnie z treścią Umowy, a w szczególności za udostępnienie powierzonych do przetwarzania danych osobowych osobom nieupoważnionym. Wszelkie koszty i roszczenia z tego tytułu obciążają Zleceniobiorcę. </w:t>
      </w:r>
    </w:p>
    <w:p w14:paraId="3A32FB88"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 7</w:t>
      </w:r>
    </w:p>
    <w:p w14:paraId="50E8673F"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OKRES OBOWIĄZYWANIA UMOWY</w:t>
      </w:r>
    </w:p>
    <w:p w14:paraId="7ECDC9BA"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Umowa obejmuje okres od dnia </w:t>
      </w:r>
      <w:r w:rsidRPr="00E512AF">
        <w:rPr>
          <w:rFonts w:ascii="Times New Roman" w:eastAsia="Calibri" w:hAnsi="Times New Roman" w:cs="Times New Roman"/>
          <w:sz w:val="24"/>
          <w:szCs w:val="24"/>
          <w:highlight w:val="yellow"/>
          <w:lang w:eastAsia="pl-PL"/>
        </w:rPr>
        <w:t>… czerwca</w:t>
      </w:r>
      <w:r w:rsidRPr="00E512AF">
        <w:rPr>
          <w:rFonts w:ascii="Times New Roman" w:eastAsia="Calibri" w:hAnsi="Times New Roman" w:cs="Times New Roman"/>
          <w:sz w:val="24"/>
          <w:szCs w:val="24"/>
          <w:lang w:eastAsia="pl-PL"/>
        </w:rPr>
        <w:t xml:space="preserve"> 2023 r. do dnia </w:t>
      </w:r>
      <w:r w:rsidRPr="00E512AF">
        <w:rPr>
          <w:rFonts w:ascii="Times New Roman" w:eastAsia="Calibri" w:hAnsi="Times New Roman" w:cs="Times New Roman"/>
          <w:sz w:val="24"/>
          <w:szCs w:val="24"/>
          <w:highlight w:val="yellow"/>
          <w:lang w:eastAsia="pl-PL"/>
        </w:rPr>
        <w:t>…</w:t>
      </w:r>
      <w:r w:rsidRPr="00E512AF">
        <w:rPr>
          <w:rFonts w:ascii="Times New Roman" w:eastAsia="Calibri" w:hAnsi="Times New Roman" w:cs="Times New Roman"/>
          <w:sz w:val="24"/>
          <w:szCs w:val="24"/>
          <w:lang w:eastAsia="pl-PL"/>
        </w:rPr>
        <w:t xml:space="preserve"> 2023 r.</w:t>
      </w:r>
    </w:p>
    <w:p w14:paraId="37C0EFB7"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 8</w:t>
      </w:r>
    </w:p>
    <w:p w14:paraId="7FB8FECB"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WYNAGRODZENIE</w:t>
      </w:r>
    </w:p>
    <w:p w14:paraId="77139E3D" w14:textId="77777777" w:rsidR="00E512AF" w:rsidRPr="00E512AF" w:rsidRDefault="00E512AF" w:rsidP="00E512AF">
      <w:pPr>
        <w:numPr>
          <w:ilvl w:val="0"/>
          <w:numId w:val="13"/>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Wynagrodzenie Zleceniobiorcy będzie naliczane w następujący sposób: </w:t>
      </w:r>
    </w:p>
    <w:p w14:paraId="46AA8AF6" w14:textId="77777777" w:rsidR="00E512AF" w:rsidRPr="00E512AF" w:rsidRDefault="00E512AF" w:rsidP="00E512AF">
      <w:pPr>
        <w:numPr>
          <w:ilvl w:val="1"/>
          <w:numId w:val="13"/>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275 złotych brutto (słownie: dwieście siedemdziesiąt pięć złotych) za dzień dojazdowy na kontrolę antydopingową, podczas której zaplanowano pobranie  próbek moczu lub krwi. </w:t>
      </w:r>
    </w:p>
    <w:p w14:paraId="17A1E280" w14:textId="77777777" w:rsidR="00E512AF" w:rsidRPr="00E512AF" w:rsidRDefault="00E512AF" w:rsidP="00E512AF">
      <w:pPr>
        <w:numPr>
          <w:ilvl w:val="1"/>
          <w:numId w:val="13"/>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375 złotych brutto (słownie: trzysta siedemdziesiąt pięć złotych) za dzień, w którym podczas przeprowadzania kontroli antydopingowych na 1 kontrolera antydopingowego przypadało nie więcej niż 1,5 kontrolowanego zawodnika.</w:t>
      </w:r>
    </w:p>
    <w:p w14:paraId="387B07E4" w14:textId="77777777" w:rsidR="00E512AF" w:rsidRPr="00E512AF" w:rsidRDefault="00E512AF" w:rsidP="00E512AF">
      <w:pPr>
        <w:numPr>
          <w:ilvl w:val="1"/>
          <w:numId w:val="13"/>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lastRenderedPageBreak/>
        <w:t xml:space="preserve">475 złotych brutto (słownie: czterysta siedemdziesiąt pięć złotych) za dzień, w którym podczas przeprowadzania kontroli antydopingowych na  1 kontrolera antydopingowego przypadało więcej niż 1,5 kontrolowanego zawodnika.  </w:t>
      </w:r>
    </w:p>
    <w:p w14:paraId="62EA82ED" w14:textId="77777777" w:rsidR="00E512AF" w:rsidRPr="00E512AF" w:rsidRDefault="00E512AF" w:rsidP="00E512AF">
      <w:pPr>
        <w:numPr>
          <w:ilvl w:val="1"/>
          <w:numId w:val="13"/>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100 złotych brutto (słownie: sto złotych) stanowiące dodatkowe wynagrodzenie za dzień, w którym przeprowadzono kontrolę antydopingową polegającą na pobieraniu próbek krwi. </w:t>
      </w:r>
    </w:p>
    <w:p w14:paraId="59ADBAC7" w14:textId="77777777" w:rsidR="00E512AF" w:rsidRPr="00E512AF" w:rsidRDefault="00E512AF" w:rsidP="00E512AF">
      <w:pPr>
        <w:numPr>
          <w:ilvl w:val="0"/>
          <w:numId w:val="13"/>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Wynagrodzenie zostanie wypłacone Zleceniobiorcy w terminie 14 dni, po wykonaniu zleconej kontroli antydopingowej, w tym po przekazaniu przez Zleceniobiorcę kompletnej oraz prawidłowo sporządzonej dokumentacji z przeprowadzonej kontroli antydopingowej oraz na podstawie prawidłowo wystawionego rachunku lub faktury vat, jednakże nie wcześniej niż przed 17 lipca 2023 r. </w:t>
      </w:r>
    </w:p>
    <w:p w14:paraId="78E347B8" w14:textId="77777777" w:rsidR="00E512AF" w:rsidRPr="00E512AF" w:rsidRDefault="00E512AF" w:rsidP="00E512AF">
      <w:pPr>
        <w:numPr>
          <w:ilvl w:val="0"/>
          <w:numId w:val="13"/>
        </w:numPr>
        <w:suppressAutoHyphens/>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Na dokumentację z przeprowadzonej kontroli antydopingowej, o której mowa w punkcie powyżej, składają się: protokoły zawiadomienia zawodnika, protokoły kontroli antydopingowej, protokół uzupełniający, dodatkowy protokół badania krwi dla potrzeb paszportu biologicznego (jeżeli badanie krwi dla potrzeb paszportu biologicznego było objęte zleceniem), formularz sprawozdania Przewodniczącego kontroli antydopingowej, raport z nieudanej próby kontroli antydopingowej (jeżeli doszło do nieudanej próby kontroli) oraz inne dokumenty wymagane przepisami WADA. </w:t>
      </w:r>
    </w:p>
    <w:p w14:paraId="42435F78" w14:textId="77777777" w:rsidR="00E512AF" w:rsidRPr="00E512AF" w:rsidRDefault="00E512AF" w:rsidP="00E512AF">
      <w:pPr>
        <w:numPr>
          <w:ilvl w:val="0"/>
          <w:numId w:val="13"/>
        </w:numPr>
        <w:suppressAutoHyphens/>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Zleceniodawca jest uprawniony do żądania sporządzenia i dostarczenia dodatkowego protokołu uzupełniającego opisującego przebieg kontroli antydopingowej bądź jej wybranych elementów wskazanych przez Zleceniodawcę. W takim przypadku 14 dniowy termin na zapłatę wynagrodzenia, o którym mowa w punkcie 2 powyżej, liczony jest od dnia doręczenia Zleceniodawcy dodatkowego protokołu uzupełniającego.</w:t>
      </w:r>
    </w:p>
    <w:p w14:paraId="2DB261BA" w14:textId="77777777" w:rsidR="00E512AF" w:rsidRPr="00E512AF" w:rsidRDefault="00E512AF" w:rsidP="00E512AF">
      <w:pPr>
        <w:numPr>
          <w:ilvl w:val="0"/>
          <w:numId w:val="13"/>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Wynagrodzenie zostanie wypłacone na rachunek bankowy Zleceniobiorcy, rachunek </w:t>
      </w:r>
      <w:r w:rsidRPr="00E512AF">
        <w:rPr>
          <w:rFonts w:ascii="Times New Roman" w:eastAsia="Calibri" w:hAnsi="Times New Roman" w:cs="Times New Roman"/>
          <w:sz w:val="24"/>
          <w:szCs w:val="24"/>
          <w:highlight w:val="yellow"/>
          <w:lang w:eastAsia="pl-PL"/>
        </w:rPr>
        <w:t>nr ………………………………………………………………….</w:t>
      </w:r>
      <w:r w:rsidRPr="00E512AF">
        <w:rPr>
          <w:rFonts w:ascii="Times New Roman" w:eastAsia="Calibri" w:hAnsi="Times New Roman" w:cs="Times New Roman"/>
          <w:sz w:val="24"/>
          <w:szCs w:val="24"/>
          <w:lang w:eastAsia="pl-PL"/>
        </w:rPr>
        <w:t xml:space="preserve">  </w:t>
      </w:r>
    </w:p>
    <w:p w14:paraId="2F5BDBF6" w14:textId="77777777" w:rsidR="00E512AF" w:rsidRPr="00E512AF" w:rsidRDefault="00E512AF" w:rsidP="00E512AF">
      <w:pPr>
        <w:numPr>
          <w:ilvl w:val="0"/>
          <w:numId w:val="13"/>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Odbioru dokumentów, o których mowa w punkcie 2-4 powyżej, dokonuje właściwy pracownik Zleceniodawcy.  </w:t>
      </w:r>
    </w:p>
    <w:p w14:paraId="72123977" w14:textId="77777777" w:rsidR="00E512AF" w:rsidRPr="00E512AF" w:rsidRDefault="00E512AF" w:rsidP="00E512AF">
      <w:pPr>
        <w:spacing w:after="100" w:afterAutospacing="1" w:line="360" w:lineRule="auto"/>
        <w:ind w:left="10"/>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bCs/>
          <w:sz w:val="24"/>
          <w:szCs w:val="24"/>
          <w:lang w:eastAsia="pl-PL"/>
        </w:rPr>
        <w:t xml:space="preserve">§ 9. </w:t>
      </w:r>
    </w:p>
    <w:p w14:paraId="403386E9" w14:textId="54CABD41"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DOJAZD, ZAKWATEROWANIE, WY</w:t>
      </w:r>
      <w:r w:rsidR="006C5338">
        <w:rPr>
          <w:rFonts w:ascii="Times New Roman" w:eastAsia="Calibri" w:hAnsi="Times New Roman" w:cs="Times New Roman"/>
          <w:b/>
          <w:sz w:val="24"/>
          <w:szCs w:val="24"/>
          <w:lang w:eastAsia="pl-PL"/>
        </w:rPr>
        <w:t>Ż</w:t>
      </w:r>
      <w:r w:rsidRPr="00E512AF">
        <w:rPr>
          <w:rFonts w:ascii="Times New Roman" w:eastAsia="Calibri" w:hAnsi="Times New Roman" w:cs="Times New Roman"/>
          <w:b/>
          <w:sz w:val="24"/>
          <w:szCs w:val="24"/>
          <w:lang w:eastAsia="pl-PL"/>
        </w:rPr>
        <w:t>YWIENIE</w:t>
      </w:r>
    </w:p>
    <w:p w14:paraId="13CB7C14" w14:textId="77777777" w:rsidR="00E512AF" w:rsidRPr="00E512AF" w:rsidRDefault="00E512AF" w:rsidP="00E512AF">
      <w:pPr>
        <w:numPr>
          <w:ilvl w:val="0"/>
          <w:numId w:val="14"/>
        </w:numPr>
        <w:spacing w:after="100" w:afterAutospacing="1" w:line="360" w:lineRule="auto"/>
        <w:ind w:hanging="60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lastRenderedPageBreak/>
        <w:t>Zleceniodawca pokrywa wyłącznie niżej wskazane koszty związane z wykonaniem niniejszej Umowy:</w:t>
      </w:r>
    </w:p>
    <w:p w14:paraId="0063C02B" w14:textId="77777777" w:rsidR="00E512AF" w:rsidRPr="00E512AF" w:rsidRDefault="00E512AF" w:rsidP="00E512AF">
      <w:pPr>
        <w:numPr>
          <w:ilvl w:val="1"/>
          <w:numId w:val="14"/>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koszty biletów lotniczych związanych z przyjazdem Zleceniodawcy do Polski w celu wykonania niniejszej Umowy oraz powrotem po wykonaniu Umowy (bilety w klasie ekonomicznej),</w:t>
      </w:r>
    </w:p>
    <w:p w14:paraId="0DCFEE3E" w14:textId="77777777" w:rsidR="00E512AF" w:rsidRPr="00E512AF" w:rsidRDefault="00E512AF" w:rsidP="00E512AF">
      <w:pPr>
        <w:numPr>
          <w:ilvl w:val="1"/>
          <w:numId w:val="14"/>
        </w:numPr>
        <w:spacing w:after="100" w:afterAutospacing="1" w:line="360" w:lineRule="auto"/>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koszty zakwaterowania podczas IE (dotyczy to wyłącznie dni, które Zleceniobiorca wskazał, że będzie do dyspozycji Zleceniodawcy, zgodnie z § 3 ust. 1 powyżej). Wyboru miejsca zakwaterowania dokonuje Zleceniodawca za pośrednictwem LOC (lokalnego komitetu organizacyjnego IE).</w:t>
      </w:r>
    </w:p>
    <w:p w14:paraId="7CF371F9" w14:textId="77777777" w:rsidR="00E512AF" w:rsidRPr="00E512AF" w:rsidRDefault="00E512AF" w:rsidP="00E512AF">
      <w:pPr>
        <w:numPr>
          <w:ilvl w:val="0"/>
          <w:numId w:val="14"/>
        </w:numPr>
        <w:spacing w:after="100" w:afterAutospacing="1" w:line="360" w:lineRule="auto"/>
        <w:ind w:hanging="515"/>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Ponadto Zleceniodawca podczas IE zapewni nieodpłatnie Zleceniobiorcy wyżywienie w postaci </w:t>
      </w:r>
      <w:r w:rsidRPr="00E512AF">
        <w:rPr>
          <w:rFonts w:ascii="Times New Roman" w:eastAsia="Calibri" w:hAnsi="Times New Roman" w:cs="Times New Roman"/>
          <w:sz w:val="24"/>
          <w:szCs w:val="24"/>
          <w:highlight w:val="yellow"/>
          <w:lang w:eastAsia="pl-PL"/>
        </w:rPr>
        <w:t>…</w:t>
      </w:r>
      <w:r w:rsidRPr="00E512AF">
        <w:rPr>
          <w:rFonts w:ascii="Times New Roman" w:eastAsia="Calibri" w:hAnsi="Times New Roman" w:cs="Times New Roman"/>
          <w:sz w:val="24"/>
          <w:szCs w:val="24"/>
          <w:lang w:eastAsia="pl-PL"/>
        </w:rPr>
        <w:t xml:space="preserve"> (dotyczy to wyłącznie dni, które Zleceniobiorca wskazał, że będzie do dyspozycji Zleceniodawcy, zgodnie z § 3 ust. 1 powyżej).</w:t>
      </w:r>
    </w:p>
    <w:p w14:paraId="22686789" w14:textId="77777777" w:rsidR="00E512AF" w:rsidRPr="00E512AF" w:rsidRDefault="00E512AF" w:rsidP="00E512AF">
      <w:pPr>
        <w:spacing w:after="100" w:afterAutospacing="1" w:line="360" w:lineRule="auto"/>
        <w:ind w:left="10"/>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bCs/>
          <w:sz w:val="24"/>
          <w:szCs w:val="24"/>
          <w:lang w:eastAsia="pl-PL"/>
        </w:rPr>
        <w:t xml:space="preserve">§ 10. </w:t>
      </w:r>
    </w:p>
    <w:p w14:paraId="1A58A50D"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SIŁA WYŻSZA</w:t>
      </w:r>
    </w:p>
    <w:p w14:paraId="55C092A0" w14:textId="77777777" w:rsidR="00E512AF" w:rsidRPr="00E512AF" w:rsidRDefault="00E512AF" w:rsidP="00E512AF">
      <w:pPr>
        <w:numPr>
          <w:ilvl w:val="0"/>
          <w:numId w:val="15"/>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Żadna ze Stron nie ponosi odpowiedzialności za niewykonanie lub nienależyte wykonanie zobowiązań wynikających z Umowy, jeżeli jest ono następstwem siły wyższej rozumianej jako zdarzenie obiektywne, zewnętrzne, niemożliwe do przewidzenia, nieoczekiwane, którego skutków nie da się przewidzieć i nie można im zapobiec, i które uniemożliwia stronie Umowy wykonanie obowiązków przewidzianych Umową, w szczególności: wojna, powódź, huragan, zamierzone działanie osób trzecich uniemożliwiające lub utrudniające przeprowadzenie kontroli antydopingowej </w:t>
      </w:r>
    </w:p>
    <w:p w14:paraId="57C5F916" w14:textId="77777777" w:rsidR="00E512AF" w:rsidRPr="00E512AF" w:rsidRDefault="00E512AF" w:rsidP="00E512AF">
      <w:pPr>
        <w:numPr>
          <w:ilvl w:val="0"/>
          <w:numId w:val="15"/>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Strony zobowiązują się do wzajemnego pisemnego powiadamiania się o zaistnieniu siły wyższej nie później niż w dniu wystąpienia okoliczności, o których mowa w ust. 1, pod rygorem nieuwzględnienia siły wyższej jako okoliczności wyłączającej odpowiedzialność Strony. </w:t>
      </w:r>
    </w:p>
    <w:p w14:paraId="60F1AF96" w14:textId="77777777" w:rsidR="00E512AF" w:rsidRPr="00E512AF" w:rsidRDefault="00E512AF" w:rsidP="00E512AF">
      <w:pPr>
        <w:numPr>
          <w:ilvl w:val="0"/>
          <w:numId w:val="15"/>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 xml:space="preserve">Jeśli Strony w dobrej wierze nie uzgodnią zaistnienia siły wyższej, ciężar dowodu jej zaistnienia spoczywa na Stronie wywodzącej w tej okoliczności skutki prawne. </w:t>
      </w:r>
    </w:p>
    <w:p w14:paraId="32E9EB3B" w14:textId="77777777" w:rsidR="00E512AF" w:rsidRPr="00E512AF" w:rsidRDefault="00E512AF" w:rsidP="00E512AF">
      <w:pPr>
        <w:spacing w:after="100" w:afterAutospacing="1" w:line="360" w:lineRule="auto"/>
        <w:ind w:left="10"/>
        <w:jc w:val="center"/>
        <w:rPr>
          <w:rFonts w:ascii="Times New Roman" w:eastAsia="Calibri" w:hAnsi="Times New Roman" w:cs="Times New Roman"/>
          <w:b/>
          <w:bCs/>
          <w:sz w:val="24"/>
          <w:szCs w:val="24"/>
          <w:lang w:eastAsia="pl-PL"/>
        </w:rPr>
      </w:pPr>
      <w:r w:rsidRPr="00E512AF">
        <w:rPr>
          <w:rFonts w:ascii="Times New Roman" w:eastAsia="Calibri" w:hAnsi="Times New Roman" w:cs="Times New Roman"/>
          <w:b/>
          <w:bCs/>
          <w:sz w:val="24"/>
          <w:szCs w:val="24"/>
          <w:lang w:eastAsia="pl-PL"/>
        </w:rPr>
        <w:t xml:space="preserve">§ 11. </w:t>
      </w:r>
    </w:p>
    <w:p w14:paraId="52F1F2D3"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WYPOWIEDZENIE UMOWY</w:t>
      </w:r>
    </w:p>
    <w:p w14:paraId="26FD71EE" w14:textId="77777777" w:rsidR="00E512AF" w:rsidRPr="00E512AF" w:rsidRDefault="00E512AF" w:rsidP="00E512AF">
      <w:pPr>
        <w:numPr>
          <w:ilvl w:val="0"/>
          <w:numId w:val="16"/>
        </w:numPr>
        <w:spacing w:after="100" w:afterAutospacing="1" w:line="360" w:lineRule="auto"/>
        <w:ind w:hanging="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lastRenderedPageBreak/>
        <w:t>Każda ze Stron może rozwiązać umowę, w każdej chwili jej obowiązywania, ze skutkiem natychmiastowym. Wypowiedzenie dla swojej ważności wymaga formy pisemnej.</w:t>
      </w:r>
    </w:p>
    <w:p w14:paraId="640872CD"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 12</w:t>
      </w:r>
    </w:p>
    <w:p w14:paraId="33291D48" w14:textId="77777777" w:rsidR="00E512AF" w:rsidRPr="00E512AF" w:rsidRDefault="00E512AF" w:rsidP="00E512AF">
      <w:pPr>
        <w:spacing w:after="100" w:afterAutospacing="1" w:line="360" w:lineRule="auto"/>
        <w:jc w:val="center"/>
        <w:rPr>
          <w:rFonts w:ascii="Times New Roman" w:eastAsia="Calibri" w:hAnsi="Times New Roman" w:cs="Times New Roman"/>
          <w:b/>
          <w:sz w:val="24"/>
          <w:szCs w:val="24"/>
          <w:lang w:eastAsia="pl-PL"/>
        </w:rPr>
      </w:pPr>
      <w:r w:rsidRPr="00E512AF">
        <w:rPr>
          <w:rFonts w:ascii="Times New Roman" w:eastAsia="Calibri" w:hAnsi="Times New Roman" w:cs="Times New Roman"/>
          <w:b/>
          <w:sz w:val="24"/>
          <w:szCs w:val="24"/>
          <w:lang w:eastAsia="pl-PL"/>
        </w:rPr>
        <w:t>POSTANOWIENIA KOŃCOWE</w:t>
      </w:r>
    </w:p>
    <w:p w14:paraId="4B5521D5" w14:textId="77777777" w:rsidR="00E512AF" w:rsidRPr="00E512AF" w:rsidRDefault="00E512AF" w:rsidP="00E512AF">
      <w:pPr>
        <w:numPr>
          <w:ilvl w:val="0"/>
          <w:numId w:val="17"/>
        </w:numPr>
        <w:spacing w:after="100" w:afterAutospacing="1" w:line="360" w:lineRule="auto"/>
        <w:ind w:left="360"/>
        <w:jc w:val="both"/>
        <w:rPr>
          <w:rFonts w:ascii="Times New Roman" w:eastAsia="Calibri" w:hAnsi="Times New Roman" w:cs="Times New Roman"/>
          <w:color w:val="000000"/>
          <w:sz w:val="24"/>
          <w:szCs w:val="24"/>
          <w:lang w:eastAsia="pl-PL"/>
        </w:rPr>
      </w:pPr>
      <w:r w:rsidRPr="00E512AF">
        <w:rPr>
          <w:rFonts w:ascii="Times New Roman" w:eastAsia="Calibri" w:hAnsi="Times New Roman" w:cs="Times New Roman"/>
          <w:sz w:val="24"/>
          <w:szCs w:val="24"/>
          <w:lang w:eastAsia="pl-PL"/>
        </w:rPr>
        <w:t xml:space="preserve">W sprawach nieuregulowanych niniejszą umową zastosowanie znajdują w szczególności </w:t>
      </w:r>
      <w:r w:rsidRPr="00E512AF">
        <w:rPr>
          <w:rFonts w:ascii="Times New Roman" w:eastAsia="Calibri" w:hAnsi="Times New Roman" w:cs="Times New Roman"/>
          <w:color w:val="000000"/>
          <w:sz w:val="24"/>
          <w:szCs w:val="24"/>
          <w:lang w:eastAsia="pl-PL"/>
        </w:rPr>
        <w:t>przepisy ustawy z dnia 23 kwietnia 1964 r. Kodeks Cywilny (t.j. Dz.U.z 2020 poz. 1740).</w:t>
      </w:r>
    </w:p>
    <w:p w14:paraId="1BFFB795" w14:textId="77777777" w:rsidR="00E512AF" w:rsidRPr="00E512AF" w:rsidRDefault="00E512AF" w:rsidP="00E512AF">
      <w:pPr>
        <w:numPr>
          <w:ilvl w:val="0"/>
          <w:numId w:val="17"/>
        </w:numPr>
        <w:spacing w:after="100" w:afterAutospacing="1" w:line="360" w:lineRule="auto"/>
        <w:ind w:left="360"/>
        <w:jc w:val="both"/>
        <w:rPr>
          <w:rFonts w:ascii="Times New Roman" w:eastAsia="Calibri" w:hAnsi="Times New Roman" w:cs="Times New Roman"/>
          <w:color w:val="000000"/>
          <w:sz w:val="24"/>
          <w:szCs w:val="24"/>
          <w:lang w:eastAsia="pl-PL"/>
        </w:rPr>
      </w:pPr>
      <w:r w:rsidRPr="00E512AF">
        <w:rPr>
          <w:rFonts w:ascii="Times New Roman" w:eastAsia="Calibri" w:hAnsi="Times New Roman" w:cs="Times New Roman"/>
          <w:sz w:val="24"/>
          <w:szCs w:val="24"/>
          <w:lang w:eastAsia="pl-PL"/>
        </w:rPr>
        <w:t>Wszelkie spory mogące wyniknąć pomiędzy stronami przy realizowaniu przedmiotu umowy lub z nią związane w przypadku braku możliwości ich polubownego załatwienia, będą rozpatrywane przez sąd powszechny właściwy dla siedziby Zleceniodawcy.</w:t>
      </w:r>
    </w:p>
    <w:p w14:paraId="3C328261" w14:textId="77777777" w:rsidR="00E512AF" w:rsidRPr="00E512AF" w:rsidRDefault="00E512AF" w:rsidP="00E512AF">
      <w:pPr>
        <w:numPr>
          <w:ilvl w:val="0"/>
          <w:numId w:val="17"/>
        </w:numPr>
        <w:spacing w:after="100" w:afterAutospacing="1" w:line="360" w:lineRule="auto"/>
        <w:ind w:left="360"/>
        <w:jc w:val="both"/>
        <w:rPr>
          <w:rFonts w:ascii="Times New Roman" w:eastAsia="Calibri" w:hAnsi="Times New Roman" w:cs="Times New Roman"/>
          <w:sz w:val="24"/>
          <w:szCs w:val="24"/>
          <w:lang w:eastAsia="pl-PL"/>
        </w:rPr>
      </w:pPr>
      <w:r w:rsidRPr="00E512AF">
        <w:rPr>
          <w:rFonts w:ascii="Times New Roman" w:eastAsia="Calibri" w:hAnsi="Times New Roman" w:cs="Times New Roman"/>
          <w:color w:val="000000"/>
          <w:sz w:val="24"/>
          <w:szCs w:val="24"/>
          <w:lang w:eastAsia="pl-PL"/>
        </w:rPr>
        <w:t xml:space="preserve">Umowa została sporządzona w trzech jednobrzmiących egzemplarzach dwa dla Zleceniodawcy i jeden dla Zleceniobiorcy. </w:t>
      </w:r>
    </w:p>
    <w:p w14:paraId="78C0A65E" w14:textId="77777777" w:rsidR="00E512AF" w:rsidRPr="00E512AF" w:rsidRDefault="00E512AF" w:rsidP="00E512AF">
      <w:pPr>
        <w:numPr>
          <w:ilvl w:val="0"/>
          <w:numId w:val="17"/>
        </w:numPr>
        <w:spacing w:after="100" w:afterAutospacing="1" w:line="360" w:lineRule="auto"/>
        <w:ind w:left="360"/>
        <w:jc w:val="both"/>
        <w:rPr>
          <w:rFonts w:ascii="Times New Roman" w:eastAsia="Calibri" w:hAnsi="Times New Roman" w:cs="Times New Roman"/>
          <w:sz w:val="24"/>
          <w:szCs w:val="24"/>
          <w:lang w:eastAsia="pl-PL"/>
        </w:rPr>
      </w:pPr>
      <w:r w:rsidRPr="00E512AF">
        <w:rPr>
          <w:rFonts w:ascii="Times New Roman" w:eastAsia="Calibri" w:hAnsi="Times New Roman" w:cs="Times New Roman"/>
          <w:sz w:val="24"/>
          <w:szCs w:val="24"/>
          <w:lang w:eastAsia="pl-PL"/>
        </w:rPr>
        <w:t>Wszelkie zmiany i uzupełnienia umowy muszą być dokonywane w formie pisemnej pod rygorem nieważności.</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6"/>
      </w:tblGrid>
      <w:tr w:rsidR="00E512AF" w:rsidRPr="00E512AF" w14:paraId="2D2085E0" w14:textId="77777777" w:rsidTr="00505E24">
        <w:tc>
          <w:tcPr>
            <w:tcW w:w="4530" w:type="dxa"/>
          </w:tcPr>
          <w:p w14:paraId="11BB49E7" w14:textId="77777777" w:rsidR="00E512AF" w:rsidRPr="00E512AF" w:rsidRDefault="00E512AF" w:rsidP="00E512AF">
            <w:pPr>
              <w:spacing w:after="100" w:afterAutospacing="1" w:line="360" w:lineRule="auto"/>
              <w:jc w:val="center"/>
              <w:rPr>
                <w:rFonts w:ascii="Times New Roman" w:eastAsia="Calibri" w:hAnsi="Times New Roman" w:cs="Times New Roman"/>
                <w:sz w:val="24"/>
                <w:szCs w:val="24"/>
              </w:rPr>
            </w:pPr>
            <w:r w:rsidRPr="00E512AF">
              <w:rPr>
                <w:rFonts w:ascii="Times New Roman" w:eastAsia="Calibri" w:hAnsi="Times New Roman" w:cs="Times New Roman"/>
                <w:b/>
                <w:sz w:val="24"/>
                <w:szCs w:val="24"/>
              </w:rPr>
              <w:t>ZLECENIODAWCA</w:t>
            </w:r>
          </w:p>
        </w:tc>
        <w:tc>
          <w:tcPr>
            <w:tcW w:w="4530" w:type="dxa"/>
          </w:tcPr>
          <w:p w14:paraId="590EF02B" w14:textId="77777777" w:rsidR="00E512AF" w:rsidRPr="00E512AF" w:rsidRDefault="00E512AF" w:rsidP="00E512AF">
            <w:pPr>
              <w:spacing w:after="100" w:afterAutospacing="1" w:line="360" w:lineRule="auto"/>
              <w:jc w:val="center"/>
              <w:rPr>
                <w:rFonts w:ascii="Times New Roman" w:eastAsia="Calibri" w:hAnsi="Times New Roman" w:cs="Times New Roman"/>
                <w:b/>
                <w:bCs/>
                <w:sz w:val="24"/>
                <w:szCs w:val="24"/>
              </w:rPr>
            </w:pPr>
            <w:r w:rsidRPr="00E512AF">
              <w:rPr>
                <w:rFonts w:ascii="Times New Roman" w:eastAsia="Calibri" w:hAnsi="Times New Roman" w:cs="Times New Roman"/>
                <w:b/>
                <w:bCs/>
                <w:sz w:val="24"/>
                <w:szCs w:val="24"/>
              </w:rPr>
              <w:t>ZLECENIOBIORCA</w:t>
            </w:r>
          </w:p>
        </w:tc>
      </w:tr>
      <w:tr w:rsidR="00E512AF" w:rsidRPr="00E512AF" w14:paraId="25359353" w14:textId="77777777" w:rsidTr="00505E24">
        <w:tc>
          <w:tcPr>
            <w:tcW w:w="4530" w:type="dxa"/>
          </w:tcPr>
          <w:p w14:paraId="53BCBD90"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rPr>
            </w:pPr>
          </w:p>
          <w:p w14:paraId="0AC11954"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rPr>
            </w:pPr>
          </w:p>
          <w:p w14:paraId="2CF56117"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rPr>
            </w:pPr>
          </w:p>
          <w:p w14:paraId="5C9A8453"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rPr>
            </w:pPr>
            <w:r w:rsidRPr="00E512AF">
              <w:rPr>
                <w:rFonts w:ascii="Times New Roman" w:eastAsia="Calibri" w:hAnsi="Times New Roman" w:cs="Times New Roman"/>
                <w:sz w:val="24"/>
                <w:szCs w:val="24"/>
              </w:rPr>
              <w:t>……………………………………………</w:t>
            </w:r>
          </w:p>
        </w:tc>
        <w:tc>
          <w:tcPr>
            <w:tcW w:w="4530" w:type="dxa"/>
          </w:tcPr>
          <w:p w14:paraId="2ED33D3E"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rPr>
            </w:pPr>
          </w:p>
          <w:p w14:paraId="78E14C3C"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rPr>
            </w:pPr>
          </w:p>
          <w:p w14:paraId="76369C65"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rPr>
            </w:pPr>
          </w:p>
          <w:p w14:paraId="281ABF9C"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rPr>
            </w:pPr>
            <w:r w:rsidRPr="00E512AF">
              <w:rPr>
                <w:rFonts w:ascii="Times New Roman" w:eastAsia="Calibri" w:hAnsi="Times New Roman" w:cs="Times New Roman"/>
                <w:sz w:val="24"/>
                <w:szCs w:val="24"/>
              </w:rPr>
              <w:t>……………………………………………</w:t>
            </w:r>
          </w:p>
        </w:tc>
      </w:tr>
    </w:tbl>
    <w:p w14:paraId="13618DDA"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u w:val="single"/>
          <w:lang w:eastAsia="pl-PL"/>
        </w:rPr>
      </w:pPr>
    </w:p>
    <w:p w14:paraId="208BAE9A" w14:textId="77777777" w:rsidR="00E512AF" w:rsidRPr="00E512AF" w:rsidRDefault="00E512AF" w:rsidP="00E512AF">
      <w:pPr>
        <w:spacing w:after="100" w:afterAutospacing="1" w:line="360" w:lineRule="auto"/>
        <w:jc w:val="both"/>
        <w:rPr>
          <w:rFonts w:ascii="Times New Roman" w:eastAsia="Calibri" w:hAnsi="Times New Roman" w:cs="Times New Roman"/>
          <w:sz w:val="24"/>
          <w:szCs w:val="24"/>
          <w:u w:val="single"/>
          <w:lang w:eastAsia="pl-PL"/>
        </w:rPr>
      </w:pPr>
    </w:p>
    <w:p w14:paraId="29B60B96" w14:textId="77777777" w:rsidR="00E512AF" w:rsidRPr="00E512AF" w:rsidRDefault="00E512AF" w:rsidP="00E512AF">
      <w:pPr>
        <w:spacing w:after="100" w:afterAutospacing="1" w:line="360" w:lineRule="auto"/>
        <w:rPr>
          <w:rFonts w:ascii="Times New Roman" w:eastAsia="Calibri" w:hAnsi="Times New Roman" w:cs="Times New Roman"/>
          <w:sz w:val="24"/>
          <w:szCs w:val="24"/>
          <w:lang w:eastAsia="pl-PL"/>
        </w:rPr>
      </w:pPr>
    </w:p>
    <w:p w14:paraId="47E73177" w14:textId="77777777" w:rsidR="00E512AF" w:rsidRPr="00E512AF" w:rsidRDefault="00E512AF" w:rsidP="00E512AF">
      <w:pPr>
        <w:spacing w:after="100" w:afterAutospacing="1" w:line="360" w:lineRule="auto"/>
        <w:rPr>
          <w:rFonts w:ascii="Times New Roman" w:eastAsia="Calibri" w:hAnsi="Times New Roman" w:cs="Times New Roman"/>
          <w:b/>
          <w:sz w:val="24"/>
          <w:szCs w:val="24"/>
          <w:lang w:eastAsia="pl-PL"/>
        </w:rPr>
      </w:pPr>
    </w:p>
    <w:p w14:paraId="5BACEAFE" w14:textId="77777777" w:rsidR="00EF0928" w:rsidRPr="00E512AF" w:rsidRDefault="00EF0928" w:rsidP="00EF0928">
      <w:pPr>
        <w:spacing w:line="276" w:lineRule="auto"/>
        <w:jc w:val="center"/>
        <w:rPr>
          <w:rFonts w:ascii="Times New Roman" w:hAnsi="Times New Roman" w:cs="Times New Roman"/>
          <w:b/>
          <w:sz w:val="24"/>
          <w:szCs w:val="24"/>
        </w:rPr>
      </w:pPr>
    </w:p>
    <w:p w14:paraId="4641D5A7" w14:textId="77777777" w:rsidR="00EF0928" w:rsidRPr="00E512AF" w:rsidRDefault="00EF0928" w:rsidP="00EF0928">
      <w:pPr>
        <w:spacing w:line="276" w:lineRule="auto"/>
        <w:jc w:val="center"/>
        <w:rPr>
          <w:rFonts w:ascii="Times New Roman" w:hAnsi="Times New Roman" w:cs="Times New Roman"/>
          <w:b/>
          <w:sz w:val="24"/>
          <w:szCs w:val="24"/>
        </w:rPr>
      </w:pPr>
    </w:p>
    <w:sectPr w:rsidR="00EF0928" w:rsidRPr="00E512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915D" w14:textId="77777777" w:rsidR="000B1D0E" w:rsidRDefault="000B1D0E" w:rsidP="00CB5FF3">
      <w:r>
        <w:separator/>
      </w:r>
    </w:p>
  </w:endnote>
  <w:endnote w:type="continuationSeparator" w:id="0">
    <w:p w14:paraId="74F11370" w14:textId="77777777" w:rsidR="000B1D0E" w:rsidRDefault="000B1D0E" w:rsidP="00C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06DB" w14:textId="77777777" w:rsidR="000B1D0E" w:rsidRDefault="000B1D0E" w:rsidP="00CB5FF3">
      <w:r>
        <w:separator/>
      </w:r>
    </w:p>
  </w:footnote>
  <w:footnote w:type="continuationSeparator" w:id="0">
    <w:p w14:paraId="34EC12F4" w14:textId="77777777" w:rsidR="000B1D0E" w:rsidRDefault="000B1D0E" w:rsidP="00CB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5D2E" w14:textId="77777777" w:rsidR="00CB70AB" w:rsidRDefault="00CB70AB" w:rsidP="00CB5FF3">
    <w:pPr>
      <w:pStyle w:val="Nagwek"/>
      <w:jc w:val="right"/>
    </w:pPr>
    <w:r>
      <w:t>Załącznik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329C" w14:textId="19DB12F6" w:rsidR="00EF0928" w:rsidRDefault="00EF0928" w:rsidP="00CB5FF3">
    <w:pPr>
      <w:pStyle w:val="Nagwek"/>
      <w:jc w:val="right"/>
    </w:pPr>
    <w: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4FB"/>
    <w:multiLevelType w:val="hybridMultilevel"/>
    <w:tmpl w:val="31060CF4"/>
    <w:lvl w:ilvl="0" w:tplc="36FCD9A2">
      <w:start w:val="1"/>
      <w:numFmt w:val="decimal"/>
      <w:lvlText w:val="%1."/>
      <w:lvlJc w:val="left"/>
      <w:pPr>
        <w:ind w:left="45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6748CF16">
      <w:start w:val="1"/>
      <w:numFmt w:val="decimal"/>
      <w:lvlText w:val="%2)"/>
      <w:lvlJc w:val="left"/>
      <w:pPr>
        <w:ind w:left="115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75F23BE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58A8C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B82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A8DBD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616D41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9BC2A1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6805EE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58543BD"/>
    <w:multiLevelType w:val="hybridMultilevel"/>
    <w:tmpl w:val="B27A6004"/>
    <w:lvl w:ilvl="0" w:tplc="04150001">
      <w:start w:val="1"/>
      <w:numFmt w:val="bullet"/>
      <w:lvlText w:val=""/>
      <w:lvlJc w:val="left"/>
      <w:pPr>
        <w:ind w:left="1259" w:hanging="360"/>
      </w:pPr>
      <w:rPr>
        <w:rFonts w:ascii="Symbol" w:hAnsi="Symbol"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2" w15:restartNumberingAfterBreak="0">
    <w:nsid w:val="1DD76B0B"/>
    <w:multiLevelType w:val="hybridMultilevel"/>
    <w:tmpl w:val="195AE266"/>
    <w:lvl w:ilvl="0" w:tplc="7E669FD4">
      <w:start w:val="1"/>
      <w:numFmt w:val="decimal"/>
      <w:lvlText w:val="%1."/>
      <w:lvlJc w:val="left"/>
      <w:pPr>
        <w:ind w:left="510"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D2CD2F2">
      <w:start w:val="1"/>
      <w:numFmt w:val="lowerLetter"/>
      <w:lvlText w:val="%2."/>
      <w:lvlJc w:val="left"/>
      <w:pPr>
        <w:ind w:left="115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91BA1B5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EE730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8EAC89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B92DF7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BD4005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528BDD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2B063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1FFC30EB"/>
    <w:multiLevelType w:val="hybridMultilevel"/>
    <w:tmpl w:val="D6728174"/>
    <w:lvl w:ilvl="0" w:tplc="AB18381A">
      <w:start w:val="1"/>
      <w:numFmt w:val="decimal"/>
      <w:lvlText w:val="%1."/>
      <w:lvlJc w:val="left"/>
      <w:pPr>
        <w:ind w:left="37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04150017">
      <w:start w:val="1"/>
      <w:numFmt w:val="lowerLetter"/>
      <w:lvlText w:val="%2)"/>
      <w:lvlJc w:val="left"/>
      <w:pPr>
        <w:ind w:left="1440" w:hanging="360"/>
      </w:pPr>
    </w:lvl>
    <w:lvl w:ilvl="2" w:tplc="4ABEA8F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BD6D2C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A54F54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020FC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1AEAE1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684E9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E4A86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4161FFB"/>
    <w:multiLevelType w:val="multilevel"/>
    <w:tmpl w:val="C0E2230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690"/>
        </w:tabs>
        <w:ind w:left="69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0560C2"/>
    <w:multiLevelType w:val="hybridMultilevel"/>
    <w:tmpl w:val="F874FE86"/>
    <w:lvl w:ilvl="0" w:tplc="372CEEEE">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6DCBD32">
      <w:start w:val="1"/>
      <w:numFmt w:val="lowerLetter"/>
      <w:lvlText w:val="%2"/>
      <w:lvlJc w:val="left"/>
      <w:pPr>
        <w:ind w:left="7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9C0AD6">
      <w:start w:val="1"/>
      <w:numFmt w:val="lowerLetter"/>
      <w:lvlRestart w:val="0"/>
      <w:lvlText w:val="%3."/>
      <w:lvlJc w:val="left"/>
      <w:pPr>
        <w:ind w:left="1186"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3" w:tplc="7E38D214">
      <w:start w:val="1"/>
      <w:numFmt w:val="decimal"/>
      <w:lvlText w:val="%4"/>
      <w:lvlJc w:val="left"/>
      <w:pPr>
        <w:ind w:left="1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9D81E4C">
      <w:start w:val="1"/>
      <w:numFmt w:val="lowerLetter"/>
      <w:lvlText w:val="%5"/>
      <w:lvlJc w:val="left"/>
      <w:pPr>
        <w:ind w:left="2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04C0A30">
      <w:start w:val="1"/>
      <w:numFmt w:val="lowerRoman"/>
      <w:lvlText w:val="%6"/>
      <w:lvlJc w:val="left"/>
      <w:pPr>
        <w:ind w:left="32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D747B34">
      <w:start w:val="1"/>
      <w:numFmt w:val="decimal"/>
      <w:lvlText w:val="%7"/>
      <w:lvlJc w:val="left"/>
      <w:pPr>
        <w:ind w:left="39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218BE24">
      <w:start w:val="1"/>
      <w:numFmt w:val="lowerLetter"/>
      <w:lvlText w:val="%8"/>
      <w:lvlJc w:val="left"/>
      <w:pPr>
        <w:ind w:left="4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ED2B8BE">
      <w:start w:val="1"/>
      <w:numFmt w:val="lowerRoman"/>
      <w:lvlText w:val="%9"/>
      <w:lvlJc w:val="left"/>
      <w:pPr>
        <w:ind w:left="54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9CA20F8"/>
    <w:multiLevelType w:val="hybridMultilevel"/>
    <w:tmpl w:val="4F9441CE"/>
    <w:lvl w:ilvl="0" w:tplc="EC622640">
      <w:start w:val="1"/>
      <w:numFmt w:val="decimal"/>
      <w:lvlText w:val="%1."/>
      <w:lvlJc w:val="left"/>
      <w:pPr>
        <w:ind w:left="37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A5C64C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C60BF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A810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986960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722F6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7F89FF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EE672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FA6A4E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C9C3719"/>
    <w:multiLevelType w:val="hybridMultilevel"/>
    <w:tmpl w:val="03041DD4"/>
    <w:lvl w:ilvl="0" w:tplc="CE9CEFC6">
      <w:start w:val="1"/>
      <w:numFmt w:val="decimal"/>
      <w:lvlText w:val="%1."/>
      <w:lvlJc w:val="left"/>
      <w:pPr>
        <w:ind w:left="451"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791A6A42">
      <w:start w:val="1"/>
      <w:numFmt w:val="decimal"/>
      <w:lvlText w:val="%2)"/>
      <w:lvlJc w:val="left"/>
      <w:pPr>
        <w:ind w:left="79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2960C254">
      <w:start w:val="1"/>
      <w:numFmt w:val="lowerRoman"/>
      <w:lvlText w:val="%3"/>
      <w:lvlJc w:val="left"/>
      <w:pPr>
        <w:ind w:left="14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81A0DBA">
      <w:start w:val="1"/>
      <w:numFmt w:val="decimal"/>
      <w:lvlText w:val="%4"/>
      <w:lvlJc w:val="left"/>
      <w:pPr>
        <w:ind w:left="21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76A818">
      <w:start w:val="1"/>
      <w:numFmt w:val="lowerLetter"/>
      <w:lvlText w:val="%5"/>
      <w:lvlJc w:val="left"/>
      <w:pPr>
        <w:ind w:left="28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1BEC198">
      <w:start w:val="1"/>
      <w:numFmt w:val="lowerRoman"/>
      <w:lvlText w:val="%6"/>
      <w:lvlJc w:val="left"/>
      <w:pPr>
        <w:ind w:left="35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3F2CAE0">
      <w:start w:val="1"/>
      <w:numFmt w:val="decimal"/>
      <w:lvlText w:val="%7"/>
      <w:lvlJc w:val="left"/>
      <w:pPr>
        <w:ind w:left="42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ADA075C">
      <w:start w:val="1"/>
      <w:numFmt w:val="lowerLetter"/>
      <w:lvlText w:val="%8"/>
      <w:lvlJc w:val="left"/>
      <w:pPr>
        <w:ind w:left="50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1382FE4">
      <w:start w:val="1"/>
      <w:numFmt w:val="lowerRoman"/>
      <w:lvlText w:val="%9"/>
      <w:lvlJc w:val="left"/>
      <w:pPr>
        <w:ind w:left="57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D0A3003"/>
    <w:multiLevelType w:val="hybridMultilevel"/>
    <w:tmpl w:val="692064EC"/>
    <w:lvl w:ilvl="0" w:tplc="1B54EC9A">
      <w:start w:val="1"/>
      <w:numFmt w:val="decimal"/>
      <w:lvlText w:val="%1."/>
      <w:lvlJc w:val="left"/>
      <w:pPr>
        <w:ind w:left="719"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8190F4EC">
      <w:start w:val="1"/>
      <w:numFmt w:val="lowerLetter"/>
      <w:lvlText w:val="%2"/>
      <w:lvlJc w:val="left"/>
      <w:pPr>
        <w:ind w:left="14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EEF2CA">
      <w:start w:val="1"/>
      <w:numFmt w:val="lowerRoman"/>
      <w:lvlText w:val="%3"/>
      <w:lvlJc w:val="left"/>
      <w:pPr>
        <w:ind w:left="21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CAE5CD0">
      <w:start w:val="1"/>
      <w:numFmt w:val="decimal"/>
      <w:lvlText w:val="%4"/>
      <w:lvlJc w:val="left"/>
      <w:pPr>
        <w:ind w:left="28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4542D76">
      <w:start w:val="1"/>
      <w:numFmt w:val="lowerLetter"/>
      <w:lvlText w:val="%5"/>
      <w:lvlJc w:val="left"/>
      <w:pPr>
        <w:ind w:left="35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C492B6">
      <w:start w:val="1"/>
      <w:numFmt w:val="lowerRoman"/>
      <w:lvlText w:val="%6"/>
      <w:lvlJc w:val="left"/>
      <w:pPr>
        <w:ind w:left="42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C383EB2">
      <w:start w:val="1"/>
      <w:numFmt w:val="decimal"/>
      <w:lvlText w:val="%7"/>
      <w:lvlJc w:val="left"/>
      <w:pPr>
        <w:ind w:left="50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F6E82C2">
      <w:start w:val="1"/>
      <w:numFmt w:val="lowerLetter"/>
      <w:lvlText w:val="%8"/>
      <w:lvlJc w:val="left"/>
      <w:pPr>
        <w:ind w:left="57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9DA4126">
      <w:start w:val="1"/>
      <w:numFmt w:val="lowerRoman"/>
      <w:lvlText w:val="%9"/>
      <w:lvlJc w:val="left"/>
      <w:pPr>
        <w:ind w:left="64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4D4514EA"/>
    <w:multiLevelType w:val="hybridMultilevel"/>
    <w:tmpl w:val="55947388"/>
    <w:lvl w:ilvl="0" w:tplc="209A3EEE">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B98AABC">
      <w:start w:val="1"/>
      <w:numFmt w:val="lowerLetter"/>
      <w:lvlText w:val="%2"/>
      <w:lvlJc w:val="left"/>
      <w:pPr>
        <w:ind w:left="7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25CEB44">
      <w:start w:val="1"/>
      <w:numFmt w:val="lowerRoman"/>
      <w:lvlText w:val="%3"/>
      <w:lvlJc w:val="left"/>
      <w:pPr>
        <w:ind w:left="1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3EE27AA">
      <w:start w:val="1"/>
      <w:numFmt w:val="decimal"/>
      <w:lvlRestart w:val="0"/>
      <w:lvlText w:val="%4)"/>
      <w:lvlJc w:val="left"/>
      <w:pPr>
        <w:ind w:left="151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4" w:tplc="7C3EF544">
      <w:start w:val="1"/>
      <w:numFmt w:val="lowerLetter"/>
      <w:lvlText w:val="%5"/>
      <w:lvlJc w:val="left"/>
      <w:pPr>
        <w:ind w:left="21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70DEB0">
      <w:start w:val="1"/>
      <w:numFmt w:val="lowerRoman"/>
      <w:lvlText w:val="%6"/>
      <w:lvlJc w:val="left"/>
      <w:pPr>
        <w:ind w:left="28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2FE78FE">
      <w:start w:val="1"/>
      <w:numFmt w:val="decimal"/>
      <w:lvlText w:val="%7"/>
      <w:lvlJc w:val="left"/>
      <w:pPr>
        <w:ind w:left="35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AC4691E">
      <w:start w:val="1"/>
      <w:numFmt w:val="lowerLetter"/>
      <w:lvlText w:val="%8"/>
      <w:lvlJc w:val="left"/>
      <w:pPr>
        <w:ind w:left="42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A08EA8">
      <w:start w:val="1"/>
      <w:numFmt w:val="lowerRoman"/>
      <w:lvlText w:val="%9"/>
      <w:lvlJc w:val="left"/>
      <w:pPr>
        <w:ind w:left="50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4E7D5688"/>
    <w:multiLevelType w:val="hybridMultilevel"/>
    <w:tmpl w:val="5114020A"/>
    <w:lvl w:ilvl="0" w:tplc="87B0CA1A">
      <w:start w:val="1"/>
      <w:numFmt w:val="decimal"/>
      <w:lvlText w:val="%1."/>
      <w:lvlJc w:val="left"/>
      <w:pPr>
        <w:ind w:left="359"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D9064F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C02F25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90060D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DDAE9C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39431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27421A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74E0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D924B9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4F7333EF"/>
    <w:multiLevelType w:val="hybridMultilevel"/>
    <w:tmpl w:val="28CEE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004EC"/>
    <w:multiLevelType w:val="hybridMultilevel"/>
    <w:tmpl w:val="3148283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EE02F9"/>
    <w:multiLevelType w:val="hybridMultilevel"/>
    <w:tmpl w:val="B216A916"/>
    <w:lvl w:ilvl="0" w:tplc="19ECF71A">
      <w:start w:val="1"/>
      <w:numFmt w:val="decimal"/>
      <w:lvlText w:val="%1."/>
      <w:lvlJc w:val="left"/>
      <w:pPr>
        <w:ind w:left="796"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8F24EBEA">
      <w:start w:val="1"/>
      <w:numFmt w:val="lowerLetter"/>
      <w:lvlText w:val="%2."/>
      <w:lvlJc w:val="left"/>
      <w:pPr>
        <w:ind w:left="151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A73C2C2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7D2D578">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C24CC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9462FF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3B08E52">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3A4D4C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682F06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DF5134E"/>
    <w:multiLevelType w:val="hybridMultilevel"/>
    <w:tmpl w:val="932EB4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1BE4593"/>
    <w:multiLevelType w:val="hybridMultilevel"/>
    <w:tmpl w:val="DF56A346"/>
    <w:lvl w:ilvl="0" w:tplc="6688FE62">
      <w:start w:val="1"/>
      <w:numFmt w:val="decimal"/>
      <w:lvlText w:val="%1."/>
      <w:lvlJc w:val="left"/>
      <w:pPr>
        <w:ind w:left="37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13366F5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6FC510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26A039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DC629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3BEC9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36C535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90482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9BE6A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7C260D65"/>
    <w:multiLevelType w:val="hybridMultilevel"/>
    <w:tmpl w:val="E522034C"/>
    <w:lvl w:ilvl="0" w:tplc="C6543F52">
      <w:start w:val="1"/>
      <w:numFmt w:val="decimal"/>
      <w:lvlText w:val="%1."/>
      <w:lvlJc w:val="left"/>
      <w:pPr>
        <w:ind w:left="373"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1" w:tplc="52DC383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F36538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3C63B1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05A3F0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C8485A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B020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30A0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702A10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16cid:durableId="435562732">
    <w:abstractNumId w:val="1"/>
  </w:num>
  <w:num w:numId="2" w16cid:durableId="2147316214">
    <w:abstractNumId w:val="4"/>
  </w:num>
  <w:num w:numId="3" w16cid:durableId="4789207">
    <w:abstractNumId w:val="11"/>
  </w:num>
  <w:num w:numId="4" w16cid:durableId="13773123">
    <w:abstractNumId w:val="12"/>
  </w:num>
  <w:num w:numId="5" w16cid:durableId="386731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11610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7967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474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7740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8413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3695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679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36899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0018511">
    <w:abstractNumId w:val="3"/>
  </w:num>
  <w:num w:numId="15" w16cid:durableId="595599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593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0106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MjcyM7I0szA3NbFU0lEKTi0uzszPAykwrQUASKuuCCwAAAA="/>
  </w:docVars>
  <w:rsids>
    <w:rsidRoot w:val="00155A2B"/>
    <w:rsid w:val="00000937"/>
    <w:rsid w:val="000B1D0E"/>
    <w:rsid w:val="00155A2B"/>
    <w:rsid w:val="00161922"/>
    <w:rsid w:val="001A73A5"/>
    <w:rsid w:val="001E2721"/>
    <w:rsid w:val="005931DA"/>
    <w:rsid w:val="006C5338"/>
    <w:rsid w:val="00B45253"/>
    <w:rsid w:val="00B74A40"/>
    <w:rsid w:val="00BB3F9C"/>
    <w:rsid w:val="00CB5FF3"/>
    <w:rsid w:val="00CB70AB"/>
    <w:rsid w:val="00E512AF"/>
    <w:rsid w:val="00EF0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BBAD"/>
  <w15:chartTrackingRefBased/>
  <w15:docId w15:val="{5682C0DC-3F4B-45C2-B5C5-8ACF37EE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31DA"/>
    <w:pPr>
      <w:spacing w:after="0" w:line="240" w:lineRule="auto"/>
    </w:pPr>
    <w:rPr>
      <w:rFonts w:ascii="Calibri" w:hAnsi="Calibri" w:cs="Calibr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931DA"/>
    <w:pPr>
      <w:ind w:left="720"/>
    </w:pPr>
    <w:rPr>
      <w:rFonts w:ascii="Times New Roman" w:eastAsia="Times New Roman" w:hAnsi="Times New Roman" w:cs="Times New Roman"/>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931DA"/>
    <w:rPr>
      <w:rFonts w:eastAsia="Times New Roman" w:cs="Times New Roman"/>
      <w:szCs w:val="24"/>
    </w:rPr>
  </w:style>
  <w:style w:type="paragraph" w:styleId="Tekstprzypisukocowego">
    <w:name w:val="endnote text"/>
    <w:basedOn w:val="Normalny"/>
    <w:link w:val="TekstprzypisukocowegoZnak"/>
    <w:uiPriority w:val="99"/>
    <w:semiHidden/>
    <w:unhideWhenUsed/>
    <w:rsid w:val="00CB5FF3"/>
    <w:rPr>
      <w:sz w:val="20"/>
      <w:szCs w:val="20"/>
    </w:rPr>
  </w:style>
  <w:style w:type="character" w:customStyle="1" w:styleId="TekstprzypisukocowegoZnak">
    <w:name w:val="Tekst przypisu końcowego Znak"/>
    <w:basedOn w:val="Domylnaczcionkaakapitu"/>
    <w:link w:val="Tekstprzypisukocowego"/>
    <w:uiPriority w:val="99"/>
    <w:semiHidden/>
    <w:rsid w:val="00CB5FF3"/>
    <w:rPr>
      <w:rFonts w:ascii="Calibri" w:hAnsi="Calibri" w:cs="Calibri"/>
      <w:sz w:val="20"/>
      <w:szCs w:val="20"/>
    </w:rPr>
  </w:style>
  <w:style w:type="character" w:styleId="Odwoanieprzypisukocowego">
    <w:name w:val="endnote reference"/>
    <w:basedOn w:val="Domylnaczcionkaakapitu"/>
    <w:uiPriority w:val="99"/>
    <w:semiHidden/>
    <w:unhideWhenUsed/>
    <w:rsid w:val="00CB5FF3"/>
    <w:rPr>
      <w:vertAlign w:val="superscript"/>
    </w:rPr>
  </w:style>
  <w:style w:type="character" w:styleId="Hipercze">
    <w:name w:val="Hyperlink"/>
    <w:basedOn w:val="Domylnaczcionkaakapitu"/>
    <w:uiPriority w:val="99"/>
    <w:unhideWhenUsed/>
    <w:rsid w:val="00CB5FF3"/>
    <w:rPr>
      <w:color w:val="0563C1" w:themeColor="hyperlink"/>
      <w:u w:val="single"/>
    </w:rPr>
  </w:style>
  <w:style w:type="character" w:styleId="Nierozpoznanawzmianka">
    <w:name w:val="Unresolved Mention"/>
    <w:basedOn w:val="Domylnaczcionkaakapitu"/>
    <w:uiPriority w:val="99"/>
    <w:semiHidden/>
    <w:unhideWhenUsed/>
    <w:rsid w:val="00CB5FF3"/>
    <w:rPr>
      <w:color w:val="605E5C"/>
      <w:shd w:val="clear" w:color="auto" w:fill="E1DFDD"/>
    </w:rPr>
  </w:style>
  <w:style w:type="paragraph" w:styleId="Nagwek">
    <w:name w:val="header"/>
    <w:basedOn w:val="Normalny"/>
    <w:link w:val="NagwekZnak"/>
    <w:uiPriority w:val="99"/>
    <w:unhideWhenUsed/>
    <w:rsid w:val="00CB5FF3"/>
    <w:pPr>
      <w:tabs>
        <w:tab w:val="center" w:pos="4536"/>
        <w:tab w:val="right" w:pos="9072"/>
      </w:tabs>
    </w:pPr>
  </w:style>
  <w:style w:type="character" w:customStyle="1" w:styleId="NagwekZnak">
    <w:name w:val="Nagłówek Znak"/>
    <w:basedOn w:val="Domylnaczcionkaakapitu"/>
    <w:link w:val="Nagwek"/>
    <w:uiPriority w:val="99"/>
    <w:rsid w:val="00CB5FF3"/>
    <w:rPr>
      <w:rFonts w:ascii="Calibri" w:hAnsi="Calibri" w:cs="Calibri"/>
      <w:sz w:val="22"/>
    </w:rPr>
  </w:style>
  <w:style w:type="paragraph" w:styleId="Stopka">
    <w:name w:val="footer"/>
    <w:basedOn w:val="Normalny"/>
    <w:link w:val="StopkaZnak"/>
    <w:uiPriority w:val="99"/>
    <w:unhideWhenUsed/>
    <w:rsid w:val="00CB5FF3"/>
    <w:pPr>
      <w:tabs>
        <w:tab w:val="center" w:pos="4536"/>
        <w:tab w:val="right" w:pos="9072"/>
      </w:tabs>
    </w:pPr>
  </w:style>
  <w:style w:type="character" w:customStyle="1" w:styleId="StopkaZnak">
    <w:name w:val="Stopka Znak"/>
    <w:basedOn w:val="Domylnaczcionkaakapitu"/>
    <w:link w:val="Stopka"/>
    <w:uiPriority w:val="99"/>
    <w:rsid w:val="00CB5FF3"/>
    <w:rPr>
      <w:rFonts w:ascii="Calibri" w:hAnsi="Calibri" w:cs="Calibri"/>
      <w:sz w:val="22"/>
    </w:rPr>
  </w:style>
  <w:style w:type="paragraph" w:styleId="Tekstpodstawowy">
    <w:name w:val="Body Text"/>
    <w:basedOn w:val="Normalny"/>
    <w:link w:val="TekstpodstawowyZnak"/>
    <w:uiPriority w:val="99"/>
    <w:rsid w:val="00B74A40"/>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rsid w:val="00B74A40"/>
    <w:rPr>
      <w:rFonts w:eastAsia="Times New Roman" w:cs="Times New Roman"/>
      <w:b/>
      <w:bCs/>
      <w:szCs w:val="24"/>
      <w:lang w:eastAsia="pl-PL"/>
    </w:rPr>
  </w:style>
  <w:style w:type="paragraph" w:styleId="Zwykytekst">
    <w:name w:val="Plain Text"/>
    <w:basedOn w:val="Normalny"/>
    <w:link w:val="ZwykytekstZnak"/>
    <w:rsid w:val="00B74A40"/>
    <w:pPr>
      <w:autoSpaceDE w:val="0"/>
      <w:autoSpaceDN w:val="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74A40"/>
    <w:rPr>
      <w:rFonts w:ascii="Courier New" w:eastAsia="Times New Roman" w:hAnsi="Courier New" w:cs="Courier New"/>
      <w:sz w:val="20"/>
      <w:szCs w:val="20"/>
      <w:lang w:eastAsia="pl-PL"/>
    </w:rPr>
  </w:style>
  <w:style w:type="paragraph" w:styleId="Poprawka">
    <w:name w:val="Revision"/>
    <w:hidden/>
    <w:uiPriority w:val="99"/>
    <w:semiHidden/>
    <w:rsid w:val="001A73A5"/>
    <w:pPr>
      <w:spacing w:after="0" w:line="240" w:lineRule="auto"/>
    </w:pPr>
    <w:rPr>
      <w:rFonts w:ascii="Calibri" w:hAnsi="Calibri" w:cs="Calibri"/>
      <w:sz w:val="22"/>
    </w:rPr>
  </w:style>
  <w:style w:type="table" w:styleId="Tabela-Siatka">
    <w:name w:val="Table Grid"/>
    <w:basedOn w:val="Standardowy"/>
    <w:uiPriority w:val="39"/>
    <w:rsid w:val="00E512AF"/>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ntydoping.pl" TargetMode="External"/><Relationship Id="rId3" Type="http://schemas.openxmlformats.org/officeDocument/2006/relationships/settings" Target="settings.xml"/><Relationship Id="rId7" Type="http://schemas.openxmlformats.org/officeDocument/2006/relationships/hyperlink" Target="mailto:biuro@antydopin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3936</Words>
  <Characters>23621</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Dziudzik</dc:creator>
  <cp:keywords/>
  <dc:description/>
  <cp:lastModifiedBy>Hubert Dziudzik</cp:lastModifiedBy>
  <cp:revision>4</cp:revision>
  <dcterms:created xsi:type="dcterms:W3CDTF">2023-05-11T10:45:00Z</dcterms:created>
  <dcterms:modified xsi:type="dcterms:W3CDTF">2023-05-22T07:52:00Z</dcterms:modified>
</cp:coreProperties>
</file>